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jc w:val="center"/>
      </w:pPr>
      <w:r>
        <w:rPr>
          <w:rFonts w:cs="Times New Roman" w:ascii="Times New Roman" w:hAnsi="Times New Roman"/>
          <w:b w:val="false"/>
          <w:bCs w:val="false"/>
          <w:sz w:val="40"/>
          <w:szCs w:val="40"/>
        </w:rPr>
        <w:t>Nauchit</w:t>
      </w:r>
      <w:r>
        <w:rPr>
          <w:rFonts w:cs="Times New Roman" w:ascii="Times New Roman" w:hAnsi="Times New Roman"/>
          <w:b w:val="false"/>
          <w:bCs w:val="false"/>
          <w:sz w:val="40"/>
          <w:szCs w:val="40"/>
        </w:rPr>
        <w:t>.com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и 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Вячеслав Егоров</w:t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  <w:sz w:val="24"/>
          <w:szCs w:val="24"/>
        </w:rPr>
        <w:t xml:space="preserve">совместно с </w:t>
      </w:r>
      <w:r/>
    </w:p>
    <w:p>
      <w:pPr>
        <w:pStyle w:val="Normal"/>
        <w:numPr>
          <w:ilvl w:val="0"/>
          <w:numId w:val="1"/>
        </w:numPr>
        <w:jc w:val="center"/>
      </w:pPr>
      <w:r>
        <w:rPr>
          <w:rFonts w:eastAsia="Times New Roman" w:cs="Times New Roman" w:ascii="Times New Roman" w:hAnsi="Times New Roman"/>
          <w:b w:val="false"/>
          <w:bCs w:val="false"/>
          <w:sz w:val="32"/>
          <w:szCs w:val="32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«Гильдией риэлторов РТ»</w:t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  <w:sz w:val="24"/>
          <w:szCs w:val="24"/>
        </w:rPr>
        <w:t>при поддержке</w:t>
      </w:r>
      <w:r/>
    </w:p>
    <w:p>
      <w:pPr>
        <w:pStyle w:val="Normal"/>
        <w:numPr>
          <w:ilvl w:val="0"/>
          <w:numId w:val="1"/>
        </w:numPr>
        <w:jc w:val="center"/>
        <w:rPr>
          <w:sz w:val="32"/>
          <w:b w:val="false"/>
          <w:sz w:val="32"/>
          <w:b w:val="false"/>
          <w:szCs w:val="32"/>
          <w:bCs w:val="false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«Российской Гильдии Риэлторов»</w:t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  <w:sz w:val="24"/>
          <w:szCs w:val="24"/>
        </w:rPr>
        <w:t>представляют:</w:t>
      </w:r>
      <w:r/>
    </w:p>
    <w:p>
      <w:pPr>
        <w:pStyle w:val="Normal"/>
        <w:numPr>
          <w:ilvl w:val="0"/>
          <w:numId w:val="1"/>
        </w:numPr>
        <w:jc w:val="center"/>
      </w:pPr>
      <w:r>
        <w:rPr>
          <w:rFonts w:cs="Times New Roman" w:ascii="Times New Roman" w:hAnsi="Times New Roman"/>
          <w:color w:val="C5000B"/>
          <w:sz w:val="72"/>
          <w:szCs w:val="72"/>
        </w:rPr>
        <w:t>Первый бизнес марафон «</w:t>
      </w:r>
      <w:r>
        <w:rPr>
          <w:rFonts w:cs="Times New Roman" w:ascii="Times New Roman" w:hAnsi="Times New Roman"/>
          <w:color w:val="C5000B"/>
          <w:sz w:val="72"/>
          <w:szCs w:val="72"/>
        </w:rPr>
        <w:t>Nauchit</w:t>
      </w:r>
      <w:r>
        <w:rPr>
          <w:rFonts w:cs="Times New Roman" w:ascii="Times New Roman" w:hAnsi="Times New Roman"/>
          <w:color w:val="C5000B"/>
          <w:sz w:val="72"/>
          <w:szCs w:val="72"/>
        </w:rPr>
        <w:t>.com»</w:t>
      </w:r>
      <w:r/>
    </w:p>
    <w:p>
      <w:pPr>
        <w:pStyle w:val="Normal"/>
        <w:numPr>
          <w:ilvl w:val="0"/>
          <w:numId w:val="1"/>
        </w:numPr>
        <w:jc w:val="center"/>
        <w:rPr>
          <w:sz w:val="72"/>
          <w:sz w:val="72"/>
          <w:szCs w:val="72"/>
          <w:rFonts w:ascii="Times New Roman" w:hAnsi="Times New Roman" w:eastAsia="SimSun" w:cs="Times New Roman"/>
          <w:color w:val="C5000B"/>
          <w:lang w:val="ru-RU" w:eastAsia="zh-CN" w:bidi="hi-IN"/>
        </w:rPr>
      </w:pPr>
      <w:r>
        <w:rPr>
          <w:rFonts w:cs="Times New Roman" w:ascii="Times New Roman" w:hAnsi="Times New Roman"/>
          <w:color w:val="C5000B"/>
          <w:sz w:val="72"/>
          <w:szCs w:val="72"/>
        </w:rPr>
        <w:t>и</w:t>
      </w:r>
      <w:r/>
    </w:p>
    <w:p>
      <w:pPr>
        <w:pStyle w:val="Normal"/>
        <w:numPr>
          <w:ilvl w:val="0"/>
          <w:numId w:val="1"/>
        </w:numPr>
        <w:jc w:val="center"/>
        <w:rPr>
          <w:sz w:val="72"/>
          <w:sz w:val="72"/>
          <w:szCs w:val="72"/>
          <w:rFonts w:ascii="Times New Roman" w:hAnsi="Times New Roman" w:eastAsia="SimSun" w:cs="Times New Roman"/>
          <w:color w:val="C5000B"/>
          <w:lang w:val="ru-RU" w:eastAsia="zh-CN" w:bidi="hi-IN"/>
        </w:rPr>
      </w:pPr>
      <w:r>
        <w:rPr>
          <w:rFonts w:cs="Times New Roman" w:ascii="Times New Roman" w:hAnsi="Times New Roman"/>
          <w:color w:val="C5000B"/>
          <w:sz w:val="72"/>
          <w:szCs w:val="72"/>
        </w:rPr>
        <w:t>Выставка «Недвижимость в Казани»</w:t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numPr>
          <w:ilvl w:val="0"/>
          <w:numId w:val="1"/>
        </w:numPr>
        <w:jc w:val="center"/>
        <w:rPr>
          <w:sz w:val="44"/>
          <w:sz w:val="44"/>
          <w:szCs w:val="4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  <w:sz w:val="44"/>
          <w:szCs w:val="44"/>
        </w:rPr>
        <w:t>24 и 25 февраля 2017</w:t>
      </w:r>
      <w:r/>
    </w:p>
    <w:p>
      <w:pPr>
        <w:pStyle w:val="Normal"/>
        <w:numPr>
          <w:ilvl w:val="0"/>
          <w:numId w:val="1"/>
        </w:numPr>
        <w:jc w:val="center"/>
        <w:rPr>
          <w:sz w:val="44"/>
          <w:sz w:val="44"/>
          <w:szCs w:val="4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  <w:sz w:val="44"/>
          <w:szCs w:val="44"/>
        </w:rPr>
        <w:t>ГТРК «Корстон»</w:t>
      </w:r>
      <w:r/>
    </w:p>
    <w:p>
      <w:pPr>
        <w:pStyle w:val="Normal"/>
        <w:numPr>
          <w:ilvl w:val="0"/>
          <w:numId w:val="1"/>
        </w:numPr>
        <w:spacing w:lineRule="auto" w:line="288" w:before="0" w:after="140"/>
        <w:jc w:val="center"/>
      </w:pPr>
      <w:r>
        <w:rPr>
          <w:rFonts w:cs="Times New Roman" w:ascii="Times New Roman" w:hAnsi="Times New Roman"/>
          <w:b/>
          <w:sz w:val="36"/>
          <w:szCs w:val="36"/>
        </w:rPr>
        <w:t>Казань</w:t>
      </w:r>
      <w:r/>
    </w:p>
    <w:p>
      <w:pPr>
        <w:pStyle w:val="Style25"/>
      </w:pPr>
      <w:r>
        <w:rPr/>
      </w:r>
      <w:r>
        <w:br w:type="page"/>
      </w:r>
      <w:r/>
    </w:p>
    <w:p>
      <w:pPr>
        <w:pStyle w:val="Style25"/>
      </w:pPr>
      <w:r>
        <w:rPr>
          <w:rFonts w:ascii="Liberation Serif" w:hAnsi="Liberation Serif"/>
          <w:b/>
          <w:bCs/>
          <w:sz w:val="36"/>
          <w:szCs w:val="36"/>
        </w:rPr>
        <w:t>Оглавление</w:t>
      </w:r>
      <w:r/>
    </w:p>
    <w:p>
      <w:pPr>
        <w:pStyle w:val="12"/>
        <w:tabs>
          <w:tab w:val="right" w:pos="9355" w:leader="dot"/>
        </w:tabs>
      </w:pPr>
      <w:r>
        <w:fldChar w:fldCharType="begin"/>
      </w:r>
      <w:r>
        <w:instrText> TOC \f \o "1-9" \h</w:instrText>
      </w:r>
      <w:r>
        <w:fldChar w:fldCharType="separate"/>
      </w:r>
      <w:hyperlink w:anchor="__RefHeading__711_1928773484">
        <w:r>
          <w:rPr>
            <w:rStyle w:val="Style15"/>
          </w:rPr>
          <w:t>О марафоне</w:t>
          <w:tab/>
          <w:t>3</w:t>
        </w:r>
      </w:hyperlink>
      <w:r/>
    </w:p>
    <w:p>
      <w:pPr>
        <w:pStyle w:val="22"/>
        <w:tabs>
          <w:tab w:val="right" w:pos="9355" w:leader="dot"/>
        </w:tabs>
      </w:pPr>
      <w:hyperlink w:anchor="__RefHeading__713_1928773484">
        <w:r>
          <w:rPr>
            <w:rStyle w:val="Style15"/>
          </w:rPr>
          <w:t>Участие</w:t>
          <w:tab/>
          <w:t>3</w:t>
        </w:r>
      </w:hyperlink>
      <w:r/>
    </w:p>
    <w:p>
      <w:pPr>
        <w:pStyle w:val="12"/>
        <w:tabs>
          <w:tab w:val="right" w:pos="9355" w:leader="dot"/>
        </w:tabs>
      </w:pPr>
      <w:hyperlink w:anchor="__RefHeading__715_1928773484">
        <w:r>
          <w:rPr>
            <w:rStyle w:val="Style15"/>
          </w:rPr>
          <w:t>Программа бизнес-марафона</w:t>
          <w:tab/>
          <w:t>4</w:t>
        </w:r>
      </w:hyperlink>
      <w:r/>
    </w:p>
    <w:p>
      <w:pPr>
        <w:pStyle w:val="22"/>
        <w:tabs>
          <w:tab w:val="right" w:pos="9355" w:leader="dot"/>
        </w:tabs>
      </w:pPr>
      <w:hyperlink w:anchor="__RefHeading__717_1928773484">
        <w:r>
          <w:rPr>
            <w:rStyle w:val="Style15"/>
          </w:rPr>
          <w:t>1 день (24 февраля)</w:t>
          <w:tab/>
          <w:t>4</w:t>
        </w:r>
      </w:hyperlink>
      <w:r/>
    </w:p>
    <w:p>
      <w:pPr>
        <w:pStyle w:val="22"/>
        <w:tabs>
          <w:tab w:val="right" w:pos="9355" w:leader="dot"/>
        </w:tabs>
      </w:pPr>
      <w:hyperlink w:anchor="__RefHeading__719_1928773484">
        <w:r>
          <w:rPr>
            <w:rStyle w:val="Style15"/>
          </w:rPr>
          <w:t>2 день (25 февраля)</w:t>
          <w:tab/>
          <w:t>6</w:t>
        </w:r>
      </w:hyperlink>
      <w:r/>
    </w:p>
    <w:p>
      <w:pPr>
        <w:pStyle w:val="12"/>
        <w:tabs>
          <w:tab w:val="right" w:pos="9355" w:leader="dot"/>
        </w:tabs>
      </w:pPr>
      <w:hyperlink w:anchor="__RefHeading__721_1928773484">
        <w:r>
          <w:rPr>
            <w:rStyle w:val="Style15"/>
          </w:rPr>
          <w:t>Пакеты участников</w:t>
          <w:tab/>
          <w:t>7</w:t>
        </w:r>
      </w:hyperlink>
      <w:r/>
    </w:p>
    <w:p>
      <w:pPr>
        <w:pStyle w:val="22"/>
        <w:tabs>
          <w:tab w:val="right" w:pos="9355" w:leader="dot"/>
        </w:tabs>
      </w:pPr>
      <w:hyperlink w:anchor="__RefHeading___Toc514_251791425">
        <w:r>
          <w:rPr>
            <w:rStyle w:val="Style15"/>
          </w:rPr>
          <w:t>Пакет «участник одного дня»</w:t>
          <w:tab/>
          <w:t>7</w:t>
        </w:r>
      </w:hyperlink>
      <w:r/>
    </w:p>
    <w:p>
      <w:pPr>
        <w:pStyle w:val="22"/>
        <w:tabs>
          <w:tab w:val="right" w:pos="9355" w:leader="dot"/>
        </w:tabs>
      </w:pPr>
      <w:hyperlink w:anchor="__RefHeading__137_711560343">
        <w:r>
          <w:rPr>
            <w:rStyle w:val="Style15"/>
          </w:rPr>
          <w:t>Пакет «участник семинара-тренинга»</w:t>
          <w:tab/>
          <w:t>7</w:t>
        </w:r>
      </w:hyperlink>
      <w:r/>
    </w:p>
    <w:p>
      <w:pPr>
        <w:pStyle w:val="22"/>
        <w:tabs>
          <w:tab w:val="right" w:pos="9355" w:leader="dot"/>
        </w:tabs>
      </w:pPr>
      <w:hyperlink w:anchor="__RefHeading___Toc520_251791425">
        <w:r>
          <w:rPr>
            <w:rStyle w:val="Style15"/>
          </w:rPr>
          <w:t>Пакет «Полный»</w:t>
          <w:tab/>
          <w:t>8</w:t>
        </w:r>
      </w:hyperlink>
      <w:r/>
    </w:p>
    <w:p>
      <w:pPr>
        <w:pStyle w:val="32"/>
        <w:tabs>
          <w:tab w:val="right" w:pos="9355" w:leader="dot"/>
        </w:tabs>
      </w:pPr>
      <w:hyperlink w:anchor="__RefHeading___Toc522_251791425">
        <w:r>
          <w:rPr>
            <w:rStyle w:val="Style15"/>
          </w:rPr>
          <w:t>«1 и 2 дни»</w:t>
          <w:tab/>
          <w:t>8</w:t>
        </w:r>
      </w:hyperlink>
      <w:r/>
    </w:p>
    <w:p>
      <w:pPr>
        <w:pStyle w:val="22"/>
        <w:tabs>
          <w:tab w:val="right" w:pos="9355" w:leader="dot"/>
        </w:tabs>
      </w:pPr>
      <w:hyperlink w:anchor="__RefHeading__141_711560343">
        <w:r>
          <w:rPr>
            <w:rStyle w:val="Style15"/>
          </w:rPr>
          <w:t>Пакет «VIP»</w:t>
          <w:tab/>
          <w:t>8</w:t>
        </w:r>
      </w:hyperlink>
      <w:r/>
    </w:p>
    <w:p>
      <w:pPr>
        <w:pStyle w:val="22"/>
        <w:tabs>
          <w:tab w:val="right" w:pos="9355" w:leader="dot"/>
        </w:tabs>
      </w:pPr>
      <w:hyperlink w:anchor="__RefHeading__640_2032710587">
        <w:r>
          <w:rPr>
            <w:rStyle w:val="Style15"/>
          </w:rPr>
          <w:t>Материалы</w:t>
          <w:tab/>
          <w:t>9</w:t>
        </w:r>
      </w:hyperlink>
      <w:r/>
    </w:p>
    <w:p>
      <w:pPr>
        <w:pStyle w:val="32"/>
        <w:tabs>
          <w:tab w:val="right" w:pos="9355" w:leader="dot"/>
        </w:tabs>
      </w:pPr>
      <w:hyperlink w:anchor="__RefHeading__642_2032710587">
        <w:r>
          <w:rPr>
            <w:rStyle w:val="Style15"/>
          </w:rPr>
          <w:t>Книги</w:t>
          <w:tab/>
          <w:t>9</w:t>
        </w:r>
      </w:hyperlink>
      <w:r/>
    </w:p>
    <w:p>
      <w:pPr>
        <w:pStyle w:val="32"/>
        <w:tabs>
          <w:tab w:val="right" w:pos="9355" w:leader="dot"/>
        </w:tabs>
      </w:pPr>
      <w:hyperlink w:anchor="__RefHeading__644_2032710587">
        <w:r>
          <w:rPr>
            <w:rStyle w:val="Style15"/>
          </w:rPr>
          <w:t>Видеоматериалы</w:t>
          <w:tab/>
          <w:t>9</w:t>
        </w:r>
      </w:hyperlink>
      <w:r/>
    </w:p>
    <w:p>
      <w:pPr>
        <w:pStyle w:val="22"/>
        <w:tabs>
          <w:tab w:val="right" w:pos="9355" w:leader="dot"/>
        </w:tabs>
      </w:pPr>
      <w:hyperlink w:anchor="__RefHeading__723_1928773484">
        <w:r>
          <w:rPr>
            <w:rStyle w:val="Style15"/>
          </w:rPr>
          <w:t>Подробная информация и регистрация</w:t>
          <w:tab/>
          <w:t>9</w:t>
        </w:r>
      </w:hyperlink>
      <w:r/>
    </w:p>
    <w:p>
      <w:pPr>
        <w:pStyle w:val="22"/>
        <w:tabs>
          <w:tab w:val="right" w:pos="9355" w:leader="dot"/>
        </w:tabs>
      </w:pPr>
      <w:hyperlink w:anchor="__RefHeading__725_1928773484">
        <w:r>
          <w:rPr>
            <w:rStyle w:val="Style15"/>
          </w:rPr>
          <w:t>Контактная информация</w:t>
          <w:tab/>
          <w:t>9</w:t>
        </w:r>
      </w:hyperlink>
      <w:r>
        <w:fldChar w:fldCharType="end"/>
      </w:r>
      <w:r/>
    </w:p>
    <w:p>
      <w:pPr>
        <w:pStyle w:val="Style17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1"/>
        <w:rPr>
          <w:sz w:val="36"/>
          <w:b/>
          <w:sz w:val="36"/>
          <w:b/>
          <w:szCs w:val="36"/>
          <w:bCs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b/>
          <w:bCs/>
          <w:color w:val="00000A"/>
          <w:sz w:val="36"/>
          <w:szCs w:val="36"/>
          <w:lang w:val="ru-RU" w:eastAsia="zh-CN" w:bidi="hi-IN"/>
        </w:rPr>
      </w:r>
      <w:r>
        <w:br w:type="page"/>
      </w:r>
      <w:r/>
    </w:p>
    <w:p>
      <w:pPr>
        <w:pStyle w:val="1"/>
        <w:rPr>
          <w:sz w:val="36"/>
          <w:b/>
          <w:sz w:val="36"/>
          <w:b/>
          <w:szCs w:val="36"/>
          <w:bCs/>
          <w:rFonts w:ascii="Liberation Serif" w:hAnsi="Liberation Serif" w:eastAsia="SimSun" w:cs="Mangal"/>
          <w:color w:val="00000A"/>
          <w:lang w:val="ru-RU" w:eastAsia="zh-CN" w:bidi="hi-IN"/>
        </w:rPr>
      </w:pPr>
      <w:bookmarkStart w:id="0" w:name="__RefHeading__711_1928773484"/>
      <w:bookmarkEnd w:id="0"/>
      <w:r>
        <w:rPr/>
        <w:t>О марафоне</w:t>
      </w:r>
      <w:r/>
    </w:p>
    <w:p>
      <w:pPr>
        <w:pStyle w:val="Style17"/>
      </w:pPr>
      <w:r>
        <w:rPr>
          <w:rFonts w:cs="Times New Roman" w:ascii="Times New Roman" w:hAnsi="Times New Roman"/>
        </w:rPr>
        <w:t>Бизнес-марафон «</w:t>
      </w:r>
      <w:r>
        <w:rPr>
          <w:rFonts w:cs="Times New Roman" w:ascii="Times New Roman" w:hAnsi="Times New Roman"/>
        </w:rPr>
        <w:t>Nauchit</w:t>
      </w:r>
      <w:r>
        <w:rPr>
          <w:rFonts w:cs="Times New Roman" w:ascii="Times New Roman" w:hAnsi="Times New Roman"/>
        </w:rPr>
        <w:t xml:space="preserve">.com» в Казани является крупным мероприятием, проводимым с участием риэлторского сообщества России, а также стран ближнего зарубежья. Организаторы бизнес-марафона считают целесообразным сделать его регулярным и надеются на поддержку со стороны общественных риэлторских организаций. </w:t>
      </w:r>
      <w:r/>
    </w:p>
    <w:p>
      <w:pPr>
        <w:pStyle w:val="Style17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</w:rPr>
        <w:t xml:space="preserve">Целью ставится обучение сотрудников и руководителей компаний, обсуждение насущных вопросов, касающихся будущего профессии, поднятие имиджа профессии через обсуждение поднимаемых на мероприятии тем в средствах массовой информации. Казань в последние годы притягивает к себе очень много туристов и прекрасно подходит для таких масштабных мероприятий с точки зрения логистики, обладая развитой инфраструктурой и местоположением. </w:t>
      </w:r>
      <w:r/>
    </w:p>
    <w:p>
      <w:pPr>
        <w:pStyle w:val="Style17"/>
      </w:pPr>
      <w:r>
        <w:rPr>
          <w:rFonts w:cs="Times New Roman" w:ascii="Times New Roman" w:hAnsi="Times New Roman"/>
        </w:rPr>
        <w:t xml:space="preserve">Бизнес-марафон – отличная возможность обсудить многие проблемы за круглым столом и научиться технологиям от лучших бизнес-тренеров. </w:t>
      </w:r>
      <w:r/>
    </w:p>
    <w:p>
      <w:pPr>
        <w:pStyle w:val="Style17"/>
      </w:pPr>
      <w:r>
        <w:rPr/>
      </w:r>
      <w:r/>
    </w:p>
    <w:p>
      <w:pPr>
        <w:pStyle w:val="2"/>
        <w:rPr>
          <w:sz w:val="32"/>
          <w:b/>
          <w:sz w:val="32"/>
          <w:b/>
          <w:szCs w:val="32"/>
          <w:bCs/>
          <w:rFonts w:ascii="Liberation Sans" w:hAnsi="Liberation Sans" w:eastAsia="Microsoft YaHei" w:cs="Mangal"/>
          <w:color w:val="00000A"/>
          <w:lang w:val="ru-RU" w:eastAsia="zh-CN" w:bidi="hi-IN"/>
        </w:rPr>
      </w:pPr>
      <w:bookmarkStart w:id="1" w:name="__RefHeading__600_272527370"/>
      <w:bookmarkStart w:id="2" w:name="__RefHeading__112_129503040"/>
      <w:bookmarkStart w:id="3" w:name="__RefHeading__989_703704954"/>
      <w:bookmarkStart w:id="4" w:name="__RefHeading__713_1928773484"/>
      <w:bookmarkEnd w:id="1"/>
      <w:bookmarkEnd w:id="2"/>
      <w:bookmarkEnd w:id="3"/>
      <w:bookmarkEnd w:id="4"/>
      <w:r>
        <w:rPr/>
        <w:t>Участие</w:t>
      </w:r>
      <w:r/>
    </w:p>
    <w:p>
      <w:pPr>
        <w:pStyle w:val="Style17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cs="Times New Roman" w:ascii="Times New Roman" w:hAnsi="Times New Roman"/>
        </w:rPr>
        <w:t>Бизнес марафон соберет руководителей и сотрудников риэлторских компаний со всей России.</w:t>
      </w:r>
      <w:r/>
    </w:p>
    <w:p>
      <w:pPr>
        <w:pStyle w:val="Style17"/>
        <w:jc w:val="both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val="ru-RU" w:eastAsia="zh-CN" w:bidi="hi-IN"/>
        </w:rPr>
      </w:pPr>
      <w:r>
        <w:rPr>
          <w:rFonts w:cs="Times New Roman" w:ascii="Times New Roman" w:hAnsi="Times New Roman"/>
          <w:color w:val="000000"/>
        </w:rPr>
        <w:t xml:space="preserve">Участие Компании в качестве спонсора Марафона позволит укрепить связи с риэлторским сообществом, расширить личные контакты специалистов, укрепить доверие первоначально у риэлторов, которые затем транслируют свои настроения клиентам. </w:t>
      </w:r>
      <w:r/>
    </w:p>
    <w:p>
      <w:pPr>
        <w:pStyle w:val="Style17"/>
        <w:spacing w:lineRule="auto" w:line="288" w:before="0" w:after="140"/>
        <w:jc w:val="both"/>
      </w:pPr>
      <w:r>
        <w:rPr>
          <w:rFonts w:eastAsia="SimSun" w:cs="Times New Roman" w:ascii="Times New Roman" w:hAnsi="Times New Roman"/>
          <w:color w:val="000000"/>
          <w:sz w:val="24"/>
          <w:szCs w:val="24"/>
          <w:lang w:val="ru-RU" w:eastAsia="zh-CN" w:bidi="hi-IN"/>
        </w:rPr>
        <w:t>Участие представителя в деловой программе демонстрирует компетентность Компании, вызывает доверие, позволяет спикеру лично убедиться в потребностях риэлторского сообщества, получить «обратную» связь с людьми, непосредственно работающими с покупателями недвижимости/инвесторами.</w:t>
      </w:r>
      <w:r/>
    </w:p>
    <w:p>
      <w:pPr>
        <w:pStyle w:val="Style17"/>
        <w:spacing w:lineRule="auto" w:line="288" w:before="0" w:after="140"/>
        <w:jc w:val="both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17"/>
        <w:spacing w:lineRule="auto" w:line="288" w:before="0" w:after="140"/>
        <w:jc w:val="both"/>
      </w:pPr>
      <w:r>
        <w:rPr>
          <w:rFonts w:eastAsia="Microsoft YaHei" w:ascii="Liberation Sans" w:hAnsi="Liberation Sans"/>
          <w:b/>
          <w:bCs/>
          <w:sz w:val="32"/>
          <w:szCs w:val="32"/>
        </w:rPr>
        <w:t>Где разместиться</w:t>
      </w:r>
      <w:r/>
    </w:p>
    <w:p>
      <w:pPr>
        <w:pStyle w:val="Normal"/>
        <w:spacing w:lineRule="auto" w:line="288" w:before="0" w:after="140"/>
      </w:pPr>
      <w:r>
        <w:rPr>
          <w:rFonts w:ascii="Times New Roman" w:hAnsi="Times New Roman"/>
        </w:rPr>
        <w:t xml:space="preserve">Отель «Корстон» </w:t>
      </w:r>
      <w:hyperlink r:id="rId2">
        <w:r>
          <w:rPr>
            <w:rStyle w:val="Style12"/>
            <w:rFonts w:ascii="Times New Roman" w:hAnsi="Times New Roman"/>
            <w:color w:val="0000FF"/>
            <w:u w:val="single"/>
          </w:rPr>
          <w:t>http://www.korston.ru/kazan/hotel/</w:t>
        </w:r>
      </w:hyperlink>
      <w:r>
        <w:rPr>
          <w:rFonts w:ascii="Times New Roman" w:hAnsi="Times New Roman"/>
        </w:rPr>
        <w:t xml:space="preserve"> </w:t>
      </w:r>
      <w:r/>
    </w:p>
    <w:p>
      <w:pPr>
        <w:pStyle w:val="Normal"/>
        <w:spacing w:lineRule="auto" w:line="288" w:before="0" w:after="140"/>
      </w:pPr>
      <w:r>
        <w:rPr>
          <w:rFonts w:ascii="Times New Roman" w:hAnsi="Times New Roman"/>
        </w:rPr>
        <w:t xml:space="preserve">Участники также могут </w:t>
      </w:r>
      <w:r>
        <w:rPr>
          <w:rFonts w:ascii="Times New Roman" w:hAnsi="Times New Roman"/>
          <w:b/>
          <w:bCs/>
        </w:rPr>
        <w:t>разместиться со скидкой в гостинице «Сафар-отель»</w:t>
      </w:r>
      <w:r>
        <w:rPr>
          <w:rFonts w:ascii="Times New Roman" w:hAnsi="Times New Roman"/>
        </w:rPr>
        <w:t xml:space="preserve"> </w:t>
      </w:r>
      <w:hyperlink r:id="rId3">
        <w:r>
          <w:rPr>
            <w:rStyle w:val="Style12"/>
            <w:rFonts w:ascii="Times New Roman" w:hAnsi="Times New Roman"/>
            <w:color w:val="0000FF"/>
            <w:u w:val="single"/>
          </w:rPr>
          <w:t>http://kazan.amaks-hotels.ru/</w:t>
        </w:r>
      </w:hyperlink>
      <w:r>
        <w:rPr>
          <w:rFonts w:ascii="Times New Roman" w:hAnsi="Times New Roman"/>
        </w:rPr>
        <w:t xml:space="preserve"> . Получить скидку можно, забронировав номер по электронному адресу: </w:t>
      </w:r>
      <w:hyperlink r:id="rId4">
        <w:r>
          <w:rPr>
            <w:rStyle w:val="Style12"/>
            <w:rFonts w:ascii="Times New Roman" w:hAnsi="Times New Roman"/>
          </w:rPr>
          <w:t>kazan@nauchit.com</w:t>
        </w:r>
      </w:hyperlink>
      <w:r>
        <w:rPr>
          <w:rFonts w:ascii="Times New Roman" w:hAnsi="Times New Roman"/>
        </w:rPr>
        <w:t>. В письме необходимо написать, какой бы номер вы желали забронировать и на сколько человек.</w:t>
      </w:r>
      <w:r/>
    </w:p>
    <w:p>
      <w:pPr>
        <w:pStyle w:val="Normal"/>
        <w:spacing w:lineRule="auto" w:line="288" w:before="0" w:after="140"/>
        <w:jc w:val="both"/>
      </w:pP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val="ru-RU" w:eastAsia="zh-CN" w:bidi="hi-IN"/>
        </w:rPr>
        <w:t>Внимание: количество номеров ограничено!</w:t>
      </w:r>
      <w:r>
        <w:br w:type="page"/>
      </w:r>
      <w:r/>
    </w:p>
    <w:p>
      <w:pPr>
        <w:pStyle w:val="1"/>
        <w:rPr>
          <w:sz w:val="36"/>
          <w:b/>
          <w:sz w:val="36"/>
          <w:b/>
          <w:szCs w:val="36"/>
          <w:bCs/>
          <w:rFonts w:ascii="Liberation Serif" w:hAnsi="Liberation Serif" w:eastAsia="SimSun" w:cs="Mangal"/>
          <w:color w:val="00000A"/>
          <w:lang w:val="ru-RU" w:eastAsia="zh-CN" w:bidi="hi-IN"/>
        </w:rPr>
      </w:pPr>
      <w:bookmarkStart w:id="5" w:name="__RefHeading__715_1928773484"/>
      <w:bookmarkEnd w:id="5"/>
      <w:r>
        <w:rPr/>
        <w:t>Программа бизнес-марафона</w:t>
      </w:r>
      <w:r/>
    </w:p>
    <w:p>
      <w:pPr>
        <w:pStyle w:val="2"/>
        <w:keepNext/>
        <w:widowControl w:val="false"/>
        <w:suppressAutoHyphens w:val="true"/>
        <w:bidi w:val="0"/>
        <w:spacing w:before="200" w:after="120"/>
        <w:ind w:left="567" w:right="-227" w:hanging="567"/>
        <w:jc w:val="left"/>
        <w:rPr>
          <w:sz w:val="24"/>
          <w:b/>
          <w:sz w:val="24"/>
          <w:b/>
          <w:szCs w:val="32"/>
          <w:bCs/>
          <w:rFonts w:ascii="Times New Roman" w:hAnsi="Times New Roman" w:eastAsia="Microsoft YaHei" w:cs="Times New Roman"/>
          <w:color w:val="00000A"/>
          <w:lang w:val="ru-RU" w:eastAsia="zh-CN" w:bidi="hi-IN"/>
        </w:rPr>
      </w:pPr>
      <w:bookmarkStart w:id="6" w:name="__RefHeading__604_272527370"/>
      <w:bookmarkStart w:id="7" w:name="__RefHeading__116_129503040"/>
      <w:bookmarkStart w:id="8" w:name="__RefHeading__993_703704954"/>
      <w:bookmarkStart w:id="9" w:name="__RefHeading__717_1928773484"/>
      <w:bookmarkEnd w:id="6"/>
      <w:bookmarkEnd w:id="7"/>
      <w:bookmarkEnd w:id="8"/>
      <w:bookmarkEnd w:id="9"/>
      <w:r>
        <w:rPr>
          <w:rFonts w:cs="Times New Roman" w:ascii="Times New Roman" w:hAnsi="Times New Roman"/>
          <w:color w:val="00000A"/>
          <w:sz w:val="24"/>
        </w:rPr>
        <w:t xml:space="preserve">1 день (24 февраля) </w:t>
      </w:r>
      <w:r/>
    </w:p>
    <w:tbl>
      <w:tblPr>
        <w:tblW w:w="9655" w:type="dxa"/>
        <w:jc w:val="left"/>
        <w:tblInd w:w="-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1075"/>
        <w:gridCol w:w="4361"/>
        <w:gridCol w:w="4219"/>
      </w:tblGrid>
      <w:tr>
        <w:trPr>
          <w:trHeight w:val="23" w:hRule="atLeast"/>
        </w:trPr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4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 зал (200 мест)</w:t>
            </w:r>
            <w:r/>
          </w:p>
        </w:tc>
        <w:tc>
          <w:tcPr>
            <w:tcW w:w="4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 зал (150 мест)</w:t>
            </w:r>
            <w:r/>
          </w:p>
        </w:tc>
      </w:tr>
      <w:tr>
        <w:trPr/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</w:rPr>
              <w:t xml:space="preserve"> - 09</w:t>
            </w:r>
            <w:r>
              <w:rPr>
                <w:rFonts w:cs="Times New Roman" w:ascii="Times New Roman" w:hAnsi="Times New Roman"/>
                <w:vertAlign w:val="superscript"/>
              </w:rPr>
              <w:t>45</w:t>
            </w:r>
            <w:r/>
          </w:p>
        </w:tc>
        <w:tc>
          <w:tcPr>
            <w:tcW w:w="85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</w:rPr>
              <w:t>Регистрация</w:t>
            </w:r>
            <w:r/>
          </w:p>
        </w:tc>
      </w:tr>
      <w:tr>
        <w:trPr/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uppressLineNumbers/>
            </w:pP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  <w:vertAlign w:val="superscript"/>
              </w:rPr>
              <w:t>45</w:t>
            </w:r>
            <w:r>
              <w:rPr>
                <w:rFonts w:cs="Times New Roman" w:ascii="Times New Roman" w:hAnsi="Times New Roman"/>
              </w:rPr>
              <w:t xml:space="preserve"> – 10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/>
          </w:p>
        </w:tc>
        <w:tc>
          <w:tcPr>
            <w:tcW w:w="85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uppressLineNumbers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</w:rPr>
              <w:t>Вступительное слово (представители спонсоров и организаторов)</w:t>
            </w:r>
            <w:r/>
          </w:p>
        </w:tc>
      </w:tr>
      <w:tr>
        <w:trPr/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cs="Times New Roman" w:ascii="Times New Roman" w:hAnsi="Times New Roman"/>
              </w:rPr>
              <w:t>10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</w:rPr>
              <w:t xml:space="preserve"> – 12</w:t>
            </w:r>
            <w:r>
              <w:rPr>
                <w:rFonts w:cs="Times New Roman" w:ascii="Times New Roman" w:hAnsi="Times New Roman"/>
                <w:vertAlign w:val="superscript"/>
              </w:rPr>
              <w:t>30</w:t>
            </w:r>
            <w:r/>
          </w:p>
        </w:tc>
        <w:tc>
          <w:tcPr>
            <w:tcW w:w="4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  <w:jc w:val="center"/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Гусев Алексей с темой: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r/>
          </w:p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«Личная эффективность риэлтора. Профессиональная уверенность в переговорах»</w:t>
            </w:r>
            <w:r/>
          </w:p>
        </w:tc>
        <w:tc>
          <w:tcPr>
            <w:tcW w:w="4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  <w:jc w:val="center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Панкова Вероника с темой</w:t>
            </w:r>
            <w:r/>
          </w:p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«Юридические аспекты работы риэлтора. Просто о сложном»</w:t>
            </w:r>
            <w:r/>
          </w:p>
        </w:tc>
      </w:tr>
      <w:tr>
        <w:trPr>
          <w:trHeight w:val="525" w:hRule="atLeast"/>
        </w:trPr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cs="Times New Roman" w:ascii="Times New Roman" w:hAnsi="Times New Roman"/>
              </w:rPr>
              <w:t>12</w:t>
            </w:r>
            <w:r>
              <w:rPr>
                <w:rFonts w:cs="Times New Roman" w:ascii="Times New Roman" w:hAnsi="Times New Roman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</w:rPr>
              <w:t xml:space="preserve"> – 12</w:t>
            </w:r>
            <w:r>
              <w:rPr>
                <w:rFonts w:cs="Times New Roman" w:ascii="Times New Roman" w:hAnsi="Times New Roman"/>
                <w:vertAlign w:val="superscript"/>
              </w:rPr>
              <w:t>45</w:t>
            </w:r>
            <w:r/>
          </w:p>
        </w:tc>
        <w:tc>
          <w:tcPr>
            <w:tcW w:w="858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uppressLineNumbers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</w:rPr>
              <w:t>Кофе-брейк (15 мин)</w:t>
            </w:r>
            <w:r/>
          </w:p>
        </w:tc>
      </w:tr>
      <w:tr>
        <w:trPr/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</w:pPr>
            <w:r>
              <w:rPr>
                <w:rFonts w:cs="Times New Roman" w:ascii="Times New Roman" w:hAnsi="Times New Roman"/>
              </w:rPr>
              <w:t>14</w:t>
            </w:r>
            <w:r>
              <w:rPr>
                <w:rFonts w:cs="Times New Roman" w:ascii="Times New Roman" w:hAnsi="Times New Roman"/>
                <w:vertAlign w:val="superscript"/>
              </w:rPr>
              <w:t>15</w:t>
            </w:r>
            <w:r>
              <w:rPr>
                <w:rFonts w:cs="Times New Roman" w:ascii="Times New Roman" w:hAnsi="Times New Roman"/>
              </w:rPr>
              <w:t>-16</w:t>
            </w:r>
            <w:r>
              <w:rPr>
                <w:rFonts w:cs="Times New Roman" w:ascii="Times New Roman" w:hAnsi="Times New Roman"/>
                <w:vertAlign w:val="superscript"/>
              </w:rPr>
              <w:t>15</w:t>
            </w:r>
            <w:r/>
          </w:p>
        </w:tc>
        <w:tc>
          <w:tcPr>
            <w:tcW w:w="4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 xml:space="preserve">Панькив Ярослав </w:t>
            </w:r>
            <w:r/>
          </w:p>
          <w:p>
            <w:pPr>
              <w:pStyle w:val="Style21"/>
              <w:jc w:val="center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с семинаром-тренингом:</w:t>
            </w:r>
            <w:r/>
          </w:p>
          <w:p>
            <w:pPr>
              <w:pStyle w:val="Style21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color w:val="00000A"/>
              </w:rPr>
              <w:t>«Стань SUPER Агентом.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color w:val="00000A"/>
              </w:rPr>
              <w:t>Привычки победителей»</w:t>
            </w:r>
            <w:r/>
          </w:p>
        </w:tc>
        <w:tc>
          <w:tcPr>
            <w:tcW w:w="4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</w:rPr>
              <w:t>Панькив Ярослав и Филюшина Елена</w:t>
            </w:r>
            <w:r>
              <w:rPr>
                <w:rStyle w:val="S1"/>
                <w:rFonts w:cs="Times New Roman" w:ascii="Times New Roman" w:hAnsi="Times New Roman"/>
              </w:rPr>
              <w:t xml:space="preserve"> представляют бизнес-симуляцию: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rStyle w:val="S2"/>
                <w:rFonts w:cs="Times New Roman" w:ascii="Times New Roman" w:hAnsi="Times New Roman"/>
                <w:b/>
                <w:bCs/>
              </w:rPr>
              <w:t>«РЫНОК НЕДВИЖИМОСТИ. ПЕРЕМЕНЫ»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rStyle w:val="S3"/>
                <w:rFonts w:cs="Times New Roman" w:ascii="Times New Roman" w:hAnsi="Times New Roman"/>
                <w:b/>
                <w:bCs/>
                <w:color w:val="00000A"/>
                <w:sz w:val="22"/>
                <w:szCs w:val="22"/>
              </w:rPr>
              <w:t>Бизнес-симуляция, это ИГРА, которая работает на ваш бизнес</w:t>
            </w:r>
            <w:r/>
          </w:p>
        </w:tc>
      </w:tr>
      <w:tr>
        <w:trPr/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cs="Times New Roman" w:ascii="Times New Roman" w:hAnsi="Times New Roman"/>
              </w:rPr>
              <w:t>14</w:t>
            </w:r>
            <w:r>
              <w:rPr>
                <w:rFonts w:cs="Times New Roman" w:ascii="Times New Roman" w:hAnsi="Times New Roman"/>
                <w:vertAlign w:val="superscript"/>
              </w:rPr>
              <w:t>15</w:t>
            </w:r>
            <w:r>
              <w:rPr>
                <w:rFonts w:cs="Times New Roman" w:ascii="Times New Roman" w:hAnsi="Times New Roman"/>
              </w:rPr>
              <w:t>-15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/>
          </w:p>
        </w:tc>
        <w:tc>
          <w:tcPr>
            <w:tcW w:w="85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uppressLineNumbers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</w:rPr>
              <w:t>Обеденный перерыв (45 мин)</w:t>
            </w:r>
            <w:r/>
          </w:p>
        </w:tc>
      </w:tr>
      <w:tr>
        <w:trPr/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cs="Times New Roman" w:ascii="Times New Roman" w:hAnsi="Times New Roman"/>
              </w:rPr>
              <w:t>15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</w:rPr>
              <w:t>-17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/>
          </w:p>
        </w:tc>
        <w:tc>
          <w:tcPr>
            <w:tcW w:w="4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</w:rPr>
              <w:t>Конференция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«Современные технологии риэлторского бизнеса. Новое и хорошо забытое старое»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Модератор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: Александр Кузин</w:t>
            </w:r>
            <w:r/>
          </w:p>
          <w:p>
            <w:pPr>
              <w:pStyle w:val="Normal"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Спикеры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(полный список докладчиков формируется)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:</w:t>
            </w:r>
            <w:r/>
          </w:p>
          <w:p>
            <w:pPr>
              <w:pStyle w:val="Normal"/>
              <w:numPr>
                <w:ilvl w:val="0"/>
                <w:numId w:val="8"/>
              </w:numPr>
              <w:rPr>
                <w:sz w:val="22"/>
                <w:sz w:val="22"/>
                <w:szCs w:val="22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sz w:val="22"/>
                <w:szCs w:val="22"/>
              </w:rPr>
              <w:t xml:space="preserve">Александр Чернов, тема: «5 способов внедрить CRM без головной боли» </w:t>
            </w:r>
            <w:r/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0" w:leader="none"/>
              </w:tabs>
              <w:ind w:left="707" w:hanging="283"/>
              <w:rPr>
                <w:sz w:val="22"/>
                <w:sz w:val="22"/>
                <w:szCs w:val="22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sz w:val="22"/>
                <w:szCs w:val="22"/>
              </w:rPr>
              <w:t xml:space="preserve">Елена Ши, тема: «Кейс по внедрению контент-маркетинга и соц сетей в АН» </w:t>
            </w:r>
            <w:r/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0" w:leader="none"/>
              </w:tabs>
              <w:ind w:left="707" w:hanging="283"/>
              <w:rPr>
                <w:sz w:val="22"/>
                <w:sz w:val="22"/>
                <w:szCs w:val="22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sz w:val="22"/>
                <w:szCs w:val="22"/>
              </w:rPr>
              <w:t xml:space="preserve">Виноградов Валерий, тема: «КПСС или технологии, без которых сегодня не заработать» </w:t>
            </w:r>
            <w:r/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0" w:leader="none"/>
              </w:tabs>
              <w:ind w:left="707" w:hanging="283"/>
              <w:rPr>
                <w:sz w:val="22"/>
                <w:sz w:val="22"/>
                <w:szCs w:val="22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sz w:val="22"/>
                <w:szCs w:val="22"/>
              </w:rPr>
              <w:t xml:space="preserve">Унанян Арсен (тема уточняется) </w:t>
            </w:r>
            <w:r/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0" w:leader="none"/>
              </w:tabs>
              <w:ind w:left="707" w:hanging="283"/>
              <w:rPr>
                <w:sz w:val="22"/>
                <w:sz w:val="22"/>
                <w:szCs w:val="22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sz w:val="22"/>
                <w:szCs w:val="22"/>
              </w:rPr>
              <w:t xml:space="preserve">Александр Кузин, тема: «Как стать самым узнаваемым экспертом-риэлтором своего города. Разбор реальных кейсов и примеров из практики.» </w:t>
            </w:r>
            <w:r/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0" w:leader="none"/>
              </w:tabs>
              <w:ind w:left="707" w:hanging="283"/>
              <w:rPr>
                <w:sz w:val="22"/>
                <w:sz w:val="22"/>
                <w:szCs w:val="22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sz w:val="22"/>
                <w:szCs w:val="22"/>
              </w:rPr>
              <w:t xml:space="preserve">Игорь Логинов (тема уточняется) </w:t>
            </w:r>
            <w:r/>
          </w:p>
        </w:tc>
        <w:tc>
          <w:tcPr>
            <w:tcW w:w="4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A"/>
                <w:sz w:val="22"/>
                <w:szCs w:val="22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rStyle w:val="S1"/>
                <w:rFonts w:eastAsia="Times New Roman" w:cs="Times New Roman" w:ascii="Times New Roman" w:hAnsi="Times New Roman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Style w:val="S1"/>
                <w:rFonts w:cs="Times New Roman" w:ascii="Times New Roman" w:hAnsi="Times New Roman"/>
                <w:b w:val="false"/>
                <w:bCs w:val="false"/>
                <w:color w:val="00000A"/>
                <w:sz w:val="22"/>
                <w:szCs w:val="22"/>
              </w:rPr>
              <w:t>Бизнес-симуляция</w:t>
            </w:r>
            <w:r/>
          </w:p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A"/>
                <w:sz w:val="22"/>
                <w:szCs w:val="22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rStyle w:val="S2"/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«РЫНОК НЕДВИЖИМОСТИ. ПЕРЕМЕНЫ»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rStyle w:val="S2"/>
                <w:rFonts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продолжение</w:t>
            </w:r>
            <w:r/>
          </w:p>
        </w:tc>
      </w:tr>
      <w:tr>
        <w:trPr/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uppressLineNumbers/>
            </w:pPr>
            <w:r>
              <w:rPr>
                <w:rFonts w:cs="Times New Roman" w:ascii="Times New Roman" w:hAnsi="Times New Roman"/>
              </w:rPr>
              <w:t>17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</w:rPr>
              <w:t xml:space="preserve"> – 17</w:t>
            </w:r>
            <w:r>
              <w:rPr>
                <w:rFonts w:cs="Times New Roman" w:ascii="Times New Roman" w:hAnsi="Times New Roman"/>
                <w:vertAlign w:val="superscript"/>
              </w:rPr>
              <w:t>15</w:t>
            </w:r>
            <w:r/>
          </w:p>
        </w:tc>
        <w:tc>
          <w:tcPr>
            <w:tcW w:w="85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uppressLineNumbers/>
              <w:jc w:val="center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Перерыв (15 мин)</w:t>
            </w:r>
            <w:r/>
          </w:p>
        </w:tc>
      </w:tr>
      <w:tr>
        <w:trPr/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uppressLineNumbers/>
            </w:pPr>
            <w:r>
              <w:rPr>
                <w:rFonts w:cs="Times New Roman" w:ascii="Times New Roman" w:hAnsi="Times New Roman"/>
              </w:rPr>
              <w:t>17</w:t>
            </w:r>
            <w:r>
              <w:rPr>
                <w:rFonts w:cs="Times New Roman" w:ascii="Times New Roman" w:hAnsi="Times New Roman"/>
                <w:vertAlign w:val="superscript"/>
              </w:rPr>
              <w:t>15</w:t>
            </w:r>
            <w:r>
              <w:rPr>
                <w:rFonts w:cs="Times New Roman" w:ascii="Times New Roman" w:hAnsi="Times New Roman"/>
              </w:rPr>
              <w:t xml:space="preserve"> – 19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/>
          </w:p>
        </w:tc>
        <w:tc>
          <w:tcPr>
            <w:tcW w:w="4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</w:rPr>
              <w:t xml:space="preserve">Круглый стол на тему </w:t>
            </w:r>
            <w:r/>
          </w:p>
          <w:p>
            <w:pPr>
              <w:pStyle w:val="Style21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</w:rPr>
              <w:t>«Будущее риэлторского бизнеса под разным углом зрения»</w:t>
            </w:r>
            <w:r/>
          </w:p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  <w:suppressLineNumbers/>
              <w:rPr>
                <w:sz w:val="22"/>
                <w:sz w:val="22"/>
                <w:szCs w:val="22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Спикерами являются ведущие специалисты рынка недвижимости из разных городов России и ближайшего зарубежья</w:t>
            </w:r>
            <w:r/>
          </w:p>
        </w:tc>
        <w:tc>
          <w:tcPr>
            <w:tcW w:w="4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A"/>
                <w:sz w:val="22"/>
                <w:szCs w:val="22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rStyle w:val="S1"/>
                <w:rFonts w:cs="Times New Roman" w:ascii="Times New Roman" w:hAnsi="Times New Roman"/>
                <w:b w:val="false"/>
                <w:bCs w:val="false"/>
                <w:color w:val="00000A"/>
                <w:sz w:val="22"/>
                <w:szCs w:val="22"/>
              </w:rPr>
              <w:t>Бизнес-симуляция</w:t>
            </w:r>
            <w:r/>
          </w:p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A"/>
                <w:sz w:val="22"/>
                <w:szCs w:val="22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rStyle w:val="S2"/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«РЫНОК НЕДВИЖИМОСТИ. ПЕРЕМЕНЫ»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rStyle w:val="S2"/>
                <w:rFonts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продолжение</w:t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>
        <w:br w:type="page"/>
      </w:r>
      <w:r/>
    </w:p>
    <w:p>
      <w:pPr>
        <w:pStyle w:val="2"/>
        <w:rPr>
          <w:sz w:val="24"/>
          <w:b/>
          <w:sz w:val="24"/>
          <w:b/>
          <w:szCs w:val="32"/>
          <w:bCs/>
          <w:rFonts w:ascii="Times New Roman" w:hAnsi="Times New Roman" w:eastAsia="Microsoft YaHei" w:cs="Times New Roman"/>
          <w:color w:val="00000A"/>
          <w:lang w:val="ru-RU" w:eastAsia="zh-CN" w:bidi="hi-IN"/>
        </w:rPr>
      </w:pPr>
      <w:bookmarkStart w:id="10" w:name="__RefHeading__606_272527370"/>
      <w:bookmarkStart w:id="11" w:name="__RefHeading__118_129503040"/>
      <w:bookmarkStart w:id="12" w:name="__RefHeading__995_703704954"/>
      <w:bookmarkStart w:id="13" w:name="__RefHeading__719_1928773484"/>
      <w:bookmarkEnd w:id="10"/>
      <w:bookmarkEnd w:id="11"/>
      <w:bookmarkEnd w:id="12"/>
      <w:bookmarkEnd w:id="13"/>
      <w:r>
        <w:rPr>
          <w:rFonts w:cs="Times New Roman" w:ascii="Times New Roman" w:hAnsi="Times New Roman"/>
          <w:color w:val="00000A"/>
          <w:sz w:val="24"/>
        </w:rPr>
        <w:t>2 день (25 февраля)</w:t>
      </w:r>
      <w:r/>
    </w:p>
    <w:tbl>
      <w:tblPr>
        <w:tblW w:w="9694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1140"/>
        <w:gridCol w:w="8553"/>
      </w:tblGrid>
      <w:tr>
        <w:trPr>
          <w:trHeight w:val="23" w:hRule="atLeast"/>
        </w:trPr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8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 зал (200 мест)</w:t>
            </w:r>
            <w:r/>
          </w:p>
        </w:tc>
      </w:tr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uppressLineNumbers/>
            </w:pP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</w:rPr>
              <w:t xml:space="preserve"> – 9</w:t>
            </w:r>
            <w:r>
              <w:rPr>
                <w:rFonts w:cs="Times New Roman" w:ascii="Times New Roman" w:hAnsi="Times New Roman"/>
                <w:vertAlign w:val="superscript"/>
              </w:rPr>
              <w:t>30</w:t>
            </w:r>
            <w:r/>
          </w:p>
        </w:tc>
        <w:tc>
          <w:tcPr>
            <w:tcW w:w="8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uppressLineNumbers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</w:rPr>
              <w:t>Регистрация</w:t>
            </w:r>
            <w:r/>
          </w:p>
        </w:tc>
      </w:tr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</w:rPr>
              <w:t xml:space="preserve"> – 11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/>
          </w:p>
        </w:tc>
        <w:tc>
          <w:tcPr>
            <w:tcW w:w="8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Яна Лурье с семинаром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hyperlink r:id="rId5">
              <w:r>
                <w:rPr>
                  <w:rStyle w:val="Style12"/>
                  <w:rFonts w:cs="Times New Roman" w:ascii="Times New Roman" w:hAnsi="Times New Roman"/>
                  <w:b/>
                  <w:bCs/>
                  <w:color w:val="000000"/>
                  <w:sz w:val="24"/>
                  <w:szCs w:val="24"/>
                  <w:u w:val="none"/>
                  <w:lang w:val="uk-UA"/>
                </w:rPr>
                <w:t>Агентская работа на сложном рынке:  аргументация комиссионного вознаграждения,  заключение договора с покупателем</w:t>
              </w:r>
            </w:hyperlink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»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</w:tr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cs="Times New Roman" w:ascii="Times New Roman" w:hAnsi="Times New Roman"/>
              </w:rPr>
              <w:t>11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</w:rPr>
              <w:t xml:space="preserve"> – 12</w:t>
            </w:r>
            <w:r>
              <w:rPr>
                <w:rFonts w:cs="Times New Roman" w:ascii="Times New Roman" w:hAnsi="Times New Roman"/>
                <w:vertAlign w:val="superscript"/>
              </w:rPr>
              <w:t>30</w:t>
            </w:r>
            <w:r/>
          </w:p>
        </w:tc>
        <w:tc>
          <w:tcPr>
            <w:tcW w:w="8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Вячеслав Егоров с темой: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17"/>
              <w:jc w:val="center"/>
              <w:rPr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</w:rPr>
              <w:t>«Избавьтесь от лишнего, сосредотоьтесь на главном. Алгоритмы и инструментарий работы риэлтора на падающем рынке.»</w:t>
            </w:r>
            <w:r/>
          </w:p>
          <w:p>
            <w:pPr>
              <w:pStyle w:val="Style17"/>
              <w:spacing w:before="0" w:after="140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</w:tr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cs="Times New Roman" w:ascii="Times New Roman" w:hAnsi="Times New Roman"/>
              </w:rPr>
              <w:t>11</w:t>
            </w:r>
            <w:r>
              <w:rPr>
                <w:rFonts w:cs="Times New Roman" w:ascii="Times New Roman" w:hAnsi="Times New Roman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</w:rPr>
              <w:t xml:space="preserve"> - 13</w:t>
            </w:r>
            <w:r>
              <w:rPr>
                <w:rFonts w:cs="Times New Roman" w:ascii="Times New Roman" w:hAnsi="Times New Roman"/>
                <w:vertAlign w:val="superscript"/>
              </w:rPr>
              <w:t>30</w:t>
            </w:r>
            <w:r/>
          </w:p>
        </w:tc>
        <w:tc>
          <w:tcPr>
            <w:tcW w:w="8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uppressLineNumbers/>
              <w:jc w:val="center"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A"/>
              </w:rPr>
              <w:t>Конференция</w:t>
            </w:r>
            <w:r>
              <w:rPr>
                <w:rFonts w:cs="Times New Roman" w:ascii="Times New Roman" w:hAnsi="Times New Roman"/>
                <w:b/>
                <w:color w:val="00000A"/>
              </w:rPr>
              <w:t xml:space="preserve"> </w:t>
            </w:r>
            <w:r/>
          </w:p>
          <w:p>
            <w:pPr>
              <w:pStyle w:val="Normal"/>
              <w:suppressLineNumbers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suppressLineNumbers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color w:val="00000A"/>
              </w:rPr>
              <w:t>«Изменения и новшества в законодательстве при оформлении сделок с недвижимостью»</w:t>
            </w:r>
            <w:r/>
          </w:p>
          <w:p>
            <w:pPr>
              <w:pStyle w:val="Normal"/>
              <w:suppressLineNumbers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b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</w:tr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cs="Times New Roman" w:ascii="Times New Roman" w:hAnsi="Times New Roman"/>
              </w:rPr>
              <w:t>13</w:t>
            </w:r>
            <w:r>
              <w:rPr>
                <w:rFonts w:cs="Times New Roman" w:ascii="Times New Roman" w:hAnsi="Times New Roman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</w:rPr>
              <w:t xml:space="preserve"> - 14</w:t>
            </w:r>
            <w:r>
              <w:rPr>
                <w:rFonts w:cs="Times New Roman" w:ascii="Times New Roman" w:hAnsi="Times New Roman"/>
                <w:vertAlign w:val="superscript"/>
              </w:rPr>
              <w:t>15</w:t>
            </w:r>
            <w:r/>
          </w:p>
        </w:tc>
        <w:tc>
          <w:tcPr>
            <w:tcW w:w="8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</w:rPr>
              <w:t>Обеденный перерыв (45 мин)</w:t>
            </w:r>
            <w:r/>
          </w:p>
        </w:tc>
      </w:tr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cs="Times New Roman" w:ascii="Times New Roman" w:hAnsi="Times New Roman"/>
              </w:rPr>
              <w:t>14</w:t>
            </w:r>
            <w:r>
              <w:rPr>
                <w:rFonts w:cs="Times New Roman" w:ascii="Times New Roman" w:hAnsi="Times New Roman"/>
                <w:vertAlign w:val="superscript"/>
              </w:rPr>
              <w:t>15</w:t>
            </w:r>
            <w:r>
              <w:rPr>
                <w:rFonts w:cs="Times New Roman" w:ascii="Times New Roman" w:hAnsi="Times New Roman"/>
              </w:rPr>
              <w:t xml:space="preserve"> – 16</w:t>
            </w:r>
            <w:r>
              <w:rPr>
                <w:rFonts w:cs="Times New Roman" w:ascii="Times New Roman" w:hAnsi="Times New Roman"/>
                <w:vertAlign w:val="superscript"/>
              </w:rPr>
              <w:t>45</w:t>
            </w:r>
            <w:r/>
          </w:p>
        </w:tc>
        <w:tc>
          <w:tcPr>
            <w:tcW w:w="8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</w:pPr>
            <w:r>
              <w:rPr>
                <w:rFonts w:cs="Times New Roman" w:ascii="Times New Roman" w:hAnsi="Times New Roman"/>
              </w:rPr>
              <w:t xml:space="preserve">Алексей Макаров с темой </w:t>
            </w:r>
            <w:r/>
          </w:p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</w:rPr>
              <w:t>«Сила рекомендаций. Как увеличить продажи на 40%</w:t>
            </w:r>
            <w:r/>
          </w:p>
          <w:p>
            <w:pPr>
              <w:pStyle w:val="Style21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</w:rPr>
              <w:t>с помощью рекомендаций»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</w:tr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extBody"/>
              <w:spacing w:lineRule="auto" w:line="288" w:before="0" w:after="140"/>
            </w:pPr>
            <w:r>
              <w:rPr>
                <w:rFonts w:cs="Times New Roman" w:ascii="Times New Roman" w:hAnsi="Times New Roman"/>
              </w:rPr>
              <w:t>16</w:t>
            </w:r>
            <w:r>
              <w:rPr>
                <w:rFonts w:cs="Times New Roman" w:ascii="Times New Roman" w:hAnsi="Times New Roman"/>
                <w:vertAlign w:val="superscript"/>
              </w:rPr>
              <w:t>45</w:t>
            </w:r>
            <w:r>
              <w:rPr>
                <w:rFonts w:cs="Times New Roman" w:ascii="Times New Roman" w:hAnsi="Times New Roman"/>
              </w:rPr>
              <w:t xml:space="preserve"> – 17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/>
          </w:p>
        </w:tc>
        <w:tc>
          <w:tcPr>
            <w:tcW w:w="8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</w:rPr>
              <w:t>Кофе-брейк (15 мин)</w:t>
            </w:r>
            <w:r/>
          </w:p>
        </w:tc>
      </w:tr>
      <w:tr>
        <w:trPr>
          <w:trHeight w:val="1110" w:hRule="atLeast"/>
        </w:trPr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cs="Times New Roman" w:ascii="Times New Roman" w:hAnsi="Times New Roman"/>
              </w:rPr>
              <w:t>17</w:t>
            </w:r>
            <w:r>
              <w:rPr>
                <w:rFonts w:cs="Times New Roman" w:ascii="Times New Roman" w:hAnsi="Times New Roman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</w:rPr>
              <w:t xml:space="preserve"> – 18</w:t>
            </w:r>
            <w:r>
              <w:rPr>
                <w:rFonts w:cs="Times New Roman" w:ascii="Times New Roman" w:hAnsi="Times New Roman"/>
                <w:vertAlign w:val="superscript"/>
              </w:rPr>
              <w:t>30</w:t>
            </w:r>
            <w:r/>
          </w:p>
        </w:tc>
        <w:tc>
          <w:tcPr>
            <w:tcW w:w="855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</w:pPr>
            <w:r>
              <w:rPr>
                <w:rFonts w:cs="Times New Roman" w:ascii="Times New Roman" w:hAnsi="Times New Roman"/>
              </w:rPr>
              <w:t>Алексей Макаров с темой:</w:t>
            </w:r>
            <w:r/>
          </w:p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  <w:jc w:val="center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«Сила рекомендаций. Как увеличить продажи на 40% с помощью рекомендаций»</w:t>
            </w:r>
            <w:r/>
          </w:p>
        </w:tc>
      </w:tr>
      <w:tr>
        <w:trPr>
          <w:trHeight w:val="720" w:hRule="atLeast"/>
        </w:trPr>
        <w:tc>
          <w:tcPr>
            <w:tcW w:w="114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uppressLineNumbers/>
            </w:pPr>
            <w:r>
              <w:rPr>
                <w:rFonts w:cs="Times New Roman" w:ascii="Times New Roman" w:hAnsi="Times New Roman"/>
                <w:color w:val="00000A"/>
                <w:sz w:val="24"/>
              </w:rPr>
              <w:t>18</w:t>
            </w:r>
            <w:r>
              <w:rPr>
                <w:rFonts w:cs="Times New Roman" w:ascii="Times New Roman" w:hAnsi="Times New Roman"/>
                <w:color w:val="00000A"/>
                <w:sz w:val="24"/>
                <w:vertAlign w:val="superscript"/>
              </w:rPr>
              <w:t>30</w:t>
            </w:r>
            <w:r/>
          </w:p>
        </w:tc>
        <w:tc>
          <w:tcPr>
            <w:tcW w:w="855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Times New Roman" w:hAnsi="Times New Roman" w:eastAsia="SimSun" w:cs="Times New Roman"/>
                <w:color w:val="00000A"/>
                <w:lang w:val="ru-RU" w:eastAsia="zh-CN" w:bidi="hi-IN"/>
              </w:rPr>
            </w:pPr>
            <w:r>
              <w:rPr>
                <w:rFonts w:cs="Times New Roman" w:ascii="Times New Roman" w:hAnsi="Times New Roman"/>
              </w:rPr>
              <w:t>Заключительное слово организаторов</w:t>
            </w:r>
            <w:r/>
          </w:p>
        </w:tc>
      </w:tr>
    </w:tbl>
    <w:p>
      <w:pPr>
        <w:pStyle w:val="Normal"/>
        <w:spacing w:lineRule="auto" w:line="288" w:before="0" w:after="140"/>
        <w:rPr>
          <w:sz w:val="28"/>
          <w:b/>
          <w:sz w:val="28"/>
          <w:b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b/>
          <w:color w:val="00000A"/>
          <w:sz w:val="28"/>
          <w:szCs w:val="28"/>
          <w:lang w:val="ru-RU" w:eastAsia="zh-CN" w:bidi="hi-IN"/>
        </w:rPr>
      </w:r>
      <w:r>
        <w:br w:type="page"/>
      </w:r>
      <w:r/>
    </w:p>
    <w:p>
      <w:pPr>
        <w:pStyle w:val="1"/>
        <w:numPr>
          <w:ilvl w:val="0"/>
          <w:numId w:val="1"/>
        </w:numPr>
      </w:pPr>
      <w:bookmarkStart w:id="14" w:name="__RefHeading__721_1928773484"/>
      <w:bookmarkEnd w:id="14"/>
      <w:r>
        <w:rPr>
          <w:rFonts w:ascii="Times New Roman" w:hAnsi="Times New Roman"/>
        </w:rPr>
        <w:t>Пакеты   участников</w:t>
      </w:r>
      <w:r/>
    </w:p>
    <w:p>
      <w:pPr>
        <w:pStyle w:val="2"/>
        <w:numPr>
          <w:ilvl w:val="2"/>
          <w:numId w:val="1"/>
        </w:numPr>
      </w:pPr>
      <w:bookmarkStart w:id="15" w:name="__RefHeading___Toc514_251791425"/>
      <w:bookmarkEnd w:id="15"/>
      <w:r>
        <w:rPr/>
        <w:t>Пакет «участник одного дня»</w:t>
      </w:r>
      <w:r>
        <w:rPr>
          <w:rFonts w:ascii="Times New Roman" w:hAnsi="Times New Roman"/>
        </w:rPr>
        <w:t xml:space="preserve"> </w:t>
      </w:r>
      <w:r/>
    </w:p>
    <w:p>
      <w:pPr>
        <w:pStyle w:val="Style17"/>
        <w:numPr>
          <w:ilvl w:val="2"/>
          <w:numId w:val="1"/>
        </w:numPr>
        <w:rPr>
          <w:sz w:val="24"/>
          <w:sz w:val="24"/>
          <w:szCs w:val="24"/>
          <w:rFonts w:ascii="Liberation Serif" w:hAnsi="Liberation Serif" w:cs="Mangal"/>
          <w:color w:val="00000A"/>
          <w:lang w:eastAsia="zh-CN" w:bidi="hi-IN"/>
        </w:rPr>
      </w:pPr>
      <w:bookmarkStart w:id="16" w:name="__RefHeading__634_2032710587"/>
      <w:bookmarkEnd w:id="16"/>
      <w:r>
        <w:rPr/>
        <w:t>Участник может посетить полный день на выбор – 1-й, либо 2-й.</w:t>
      </w:r>
      <w:r/>
    </w:p>
    <w:tbl>
      <w:tblPr>
        <w:tblW w:w="9645" w:type="dxa"/>
        <w:jc w:val="left"/>
        <w:tblInd w:w="-5" w:type="dxa"/>
        <w:tblBorders>
          <w:top w:val="single" w:sz="2" w:space="0" w:color="000001"/>
          <w:left w:val="single" w:sz="2" w:space="0" w:color="000001"/>
          <w:bottom w:val="single" w:sz="4" w:space="0" w:color="00000A"/>
          <w:insideH w:val="single" w:sz="4" w:space="0" w:color="00000A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4363"/>
        <w:gridCol w:w="5281"/>
      </w:tblGrid>
      <w:tr>
        <w:trPr>
          <w:trHeight w:val="480" w:hRule="atLeast"/>
        </w:trPr>
        <w:tc>
          <w:tcPr>
            <w:tcW w:w="436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spacing w:lineRule="auto" w:line="288" w:before="0" w:after="140"/>
              <w:rPr>
                <w:b/>
                <w:b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В пакет входит</w:t>
            </w:r>
            <w:r/>
          </w:p>
        </w:tc>
        <w:tc>
          <w:tcPr>
            <w:tcW w:w="528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  <w:rPr>
                <w:b/>
                <w:b/>
                <w:bCs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Стоимость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</w:tr>
      <w:tr>
        <w:trPr>
          <w:trHeight w:val="2738" w:hRule="atLeast"/>
        </w:trPr>
        <w:tc>
          <w:tcPr>
            <w:tcW w:w="436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2"/>
              </w:numPr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Именной бейдж</w:t>
            </w:r>
            <w:r/>
          </w:p>
          <w:p>
            <w:pPr>
              <w:pStyle w:val="TextBody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любых мероприятий в течение дня участия</w:t>
            </w:r>
            <w:r/>
          </w:p>
          <w:p>
            <w:pPr>
              <w:pStyle w:val="TextBody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Кофе-брейк</w:t>
            </w:r>
            <w:r/>
          </w:p>
          <w:p>
            <w:pPr>
              <w:pStyle w:val="TextBody"/>
              <w:numPr>
                <w:ilvl w:val="0"/>
                <w:numId w:val="2"/>
              </w:numPr>
              <w:spacing w:before="0" w:after="140"/>
            </w:pPr>
            <w:r>
              <w:rPr>
                <w:rFonts w:ascii="Times New Roman" w:hAnsi="Times New Roman"/>
              </w:rPr>
              <w:t>Именное свидетельства о посещении семинаров</w:t>
            </w:r>
            <w:r/>
          </w:p>
        </w:tc>
        <w:tc>
          <w:tcPr>
            <w:tcW w:w="528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4500 руб.</w:t>
            </w:r>
            <w:r/>
          </w:p>
          <w:p>
            <w:pPr>
              <w:pStyle w:val="Style17"/>
            </w:pPr>
            <w:r>
              <w:rPr/>
            </w:r>
            <w:r/>
          </w:p>
          <w:p>
            <w:pPr>
              <w:pStyle w:val="Normal"/>
              <w:numPr>
                <w:ilvl w:val="0"/>
                <w:numId w:val="4"/>
              </w:numPr>
            </w:pPr>
            <w:r>
              <w:rPr>
                <w:rFonts w:ascii="Times New Roman" w:hAnsi="Times New Roman"/>
                <w:color w:val="009900"/>
              </w:rPr>
              <w:t>При оплате до 03.02.2017 скидка 10%</w:t>
            </w:r>
            <w:r/>
          </w:p>
          <w:p>
            <w:pPr>
              <w:pStyle w:val="Normal"/>
              <w:numPr>
                <w:ilvl w:val="0"/>
                <w:numId w:val="4"/>
              </w:numPr>
            </w:pPr>
            <w:r>
              <w:rPr>
                <w:rFonts w:ascii="Times New Roman" w:hAnsi="Times New Roman"/>
                <w:color w:val="009900"/>
              </w:rPr>
              <w:t>При покупке 5 и более пакетов скидка 10%</w:t>
            </w:r>
            <w:r/>
          </w:p>
          <w:p>
            <w:pPr>
              <w:pStyle w:val="Normal"/>
              <w:numPr>
                <w:ilvl w:val="0"/>
                <w:numId w:val="4"/>
              </w:numPr>
            </w:pPr>
            <w:r>
              <w:rPr>
                <w:rFonts w:ascii="Times New Roman" w:hAnsi="Times New Roman"/>
                <w:b/>
                <w:bCs/>
                <w:color w:val="009900"/>
              </w:rPr>
              <w:t>Скидки суммируются</w:t>
            </w:r>
            <w:r/>
          </w:p>
        </w:tc>
      </w:tr>
    </w:tbl>
    <w:p>
      <w:pPr>
        <w:pStyle w:val="TextBody"/>
        <w:rPr>
          <w:sz w:val="24"/>
          <w:sz w:val="24"/>
          <w:szCs w:val="24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2"/>
        <w:numPr>
          <w:ilvl w:val="2"/>
          <w:numId w:val="1"/>
        </w:numPr>
        <w:rPr>
          <w:sz w:val="32"/>
          <w:b/>
          <w:sz w:val="32"/>
          <w:b/>
          <w:szCs w:val="32"/>
          <w:bCs/>
          <w:rFonts w:ascii="Liberation Sans" w:hAnsi="Liberation Sans" w:eastAsia="Microsoft YaHei" w:cs="Mangal"/>
          <w:color w:val="00000A"/>
          <w:lang w:eastAsia="zh-CN" w:bidi="hi-IN"/>
        </w:rPr>
      </w:pPr>
      <w:bookmarkStart w:id="17" w:name="__RefHeading__137_711560343"/>
      <w:bookmarkEnd w:id="17"/>
      <w:r>
        <w:rPr/>
        <w:t xml:space="preserve">Пакет «участник семинара-тренинга» </w:t>
      </w:r>
      <w:r/>
    </w:p>
    <w:p>
      <w:pPr>
        <w:pStyle w:val="TextBody"/>
        <w:numPr>
          <w:ilvl w:val="2"/>
          <w:numId w:val="1"/>
        </w:numPr>
        <w:rPr>
          <w:sz w:val="24"/>
          <w:sz w:val="24"/>
          <w:szCs w:val="24"/>
          <w:rFonts w:ascii="Liberation Serif" w:hAnsi="Liberation Serif" w:cs="Mangal"/>
          <w:color w:val="00000A"/>
          <w:lang w:eastAsia="zh-CN" w:bidi="hi-IN"/>
        </w:rPr>
      </w:pPr>
      <w:r>
        <w:rPr/>
        <w:t>Участник может посетить определенный семинар, оплаченный согласно предварительной заявке</w:t>
      </w:r>
      <w:r/>
    </w:p>
    <w:tbl>
      <w:tblPr>
        <w:tblW w:w="9645" w:type="dxa"/>
        <w:jc w:val="left"/>
        <w:tblInd w:w="-5" w:type="dxa"/>
        <w:tblBorders>
          <w:top w:val="single" w:sz="2" w:space="0" w:color="000001"/>
          <w:left w:val="single" w:sz="2" w:space="0" w:color="000001"/>
          <w:bottom w:val="single" w:sz="4" w:space="0" w:color="00000A"/>
          <w:insideH w:val="single" w:sz="4" w:space="0" w:color="00000A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3618"/>
        <w:gridCol w:w="3224"/>
        <w:gridCol w:w="2803"/>
      </w:tblGrid>
      <w:tr>
        <w:trPr>
          <w:trHeight w:val="480" w:hRule="atLeast"/>
        </w:trPr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spacing w:before="0" w:after="140"/>
              <w:ind w:left="720" w:hanging="0"/>
              <w:rPr>
                <w:b/>
                <w:b/>
              </w:rPr>
            </w:pPr>
            <w:r>
              <w:rPr>
                <w:b/>
              </w:rPr>
              <w:t>В пакет входит</w:t>
            </w:r>
            <w:r/>
          </w:p>
        </w:tc>
        <w:tc>
          <w:tcPr>
            <w:tcW w:w="6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Стоимость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</w:tr>
      <w:tr>
        <w:trPr>
          <w:trHeight w:val="386" w:hRule="atLeast"/>
        </w:trPr>
        <w:tc>
          <w:tcPr>
            <w:tcW w:w="3618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3"/>
              </w:numPr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Именной бейдж</w:t>
            </w:r>
            <w:r/>
          </w:p>
          <w:p>
            <w:pPr>
              <w:pStyle w:val="TextBody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выбранного семинара</w:t>
            </w:r>
            <w:r/>
          </w:p>
          <w:p>
            <w:pPr>
              <w:pStyle w:val="TextBody"/>
              <w:numPr>
                <w:ilvl w:val="0"/>
                <w:numId w:val="3"/>
              </w:numPr>
            </w:pPr>
            <w:r>
              <w:rPr>
                <w:rFonts w:ascii="Times New Roman" w:hAnsi="Times New Roman"/>
              </w:rPr>
              <w:t>Именное свидетельство о посещении семинара</w:t>
            </w:r>
            <w:r/>
          </w:p>
          <w:p>
            <w:pPr>
              <w:pStyle w:val="TextBody"/>
              <w:numPr>
                <w:ilvl w:val="0"/>
                <w:numId w:val="3"/>
              </w:numPr>
            </w:pPr>
            <w:r>
              <w:rPr>
                <w:rFonts w:ascii="Times New Roman" w:hAnsi="Times New Roman"/>
              </w:rPr>
              <w:t>Посещение Конференции «Изменения и новшества в законодательстве при оформлении сделок с недвижимостью»</w:t>
            </w:r>
            <w:r/>
          </w:p>
          <w:p>
            <w:pPr>
              <w:pStyle w:val="TextBody"/>
              <w:spacing w:before="0" w:after="140"/>
              <w:ind w:left="360" w:hanging="0"/>
              <w:rPr>
                <w:shd w:fill="FFFFFF" w:val="clear"/>
              </w:rPr>
            </w:pPr>
            <w:r>
              <w:rPr>
                <w:rFonts w:ascii="Times New Roman" w:hAnsi="Times New Roman"/>
              </w:rPr>
              <w:t xml:space="preserve"> </w:t>
            </w:r>
            <w:r/>
          </w:p>
        </w:tc>
        <w:tc>
          <w:tcPr>
            <w:tcW w:w="322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</w:rPr>
              <w:t>Семинар Гусева Алексея</w:t>
            </w:r>
            <w:r/>
          </w:p>
        </w:tc>
        <w:tc>
          <w:tcPr>
            <w:tcW w:w="280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Liberation Serif" w:hAnsi="Liberation Serif" w:cs="Mangal"/>
                <w:color w:val="00000A"/>
                <w:lang w:eastAsia="zh-CN" w:bidi="hi-IN"/>
              </w:rPr>
            </w:pPr>
            <w:r>
              <w:rPr/>
              <w:t>1800 руб.</w:t>
            </w:r>
            <w:r/>
          </w:p>
        </w:tc>
      </w:tr>
      <w:tr>
        <w:trPr>
          <w:trHeight w:val="386" w:hRule="atLeast"/>
        </w:trPr>
        <w:tc>
          <w:tcPr>
            <w:tcW w:w="3618" w:type="dxa"/>
            <w:vMerge w:val="continue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3"/>
              </w:numPr>
              <w:spacing w:before="0" w:after="140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</w:rPr>
              <w:t>Семинар Панковой Вероники</w:t>
            </w:r>
            <w:r/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Liberation Serif" w:hAnsi="Liberation Serif" w:cs="Mangal"/>
                <w:color w:val="00000A"/>
                <w:lang w:eastAsia="zh-CN" w:bidi="hi-IN"/>
              </w:rPr>
            </w:pPr>
            <w:r>
              <w:rPr/>
              <w:t>1500 руб.</w:t>
            </w:r>
            <w:r/>
          </w:p>
        </w:tc>
      </w:tr>
      <w:tr>
        <w:trPr>
          <w:trHeight w:val="300" w:hRule="atLeast"/>
        </w:trPr>
        <w:tc>
          <w:tcPr>
            <w:tcW w:w="3618" w:type="dxa"/>
            <w:vMerge w:val="continue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3"/>
              </w:numPr>
              <w:spacing w:before="0" w:after="140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</w:rPr>
              <w:t>Семинар Панькива Ярослава</w:t>
            </w:r>
            <w:r/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>1500 руб.</w:t>
            </w:r>
            <w:r/>
          </w:p>
        </w:tc>
      </w:tr>
      <w:tr>
        <w:trPr>
          <w:trHeight w:val="82" w:hRule="atLeast"/>
        </w:trPr>
        <w:tc>
          <w:tcPr>
            <w:tcW w:w="3618" w:type="dxa"/>
            <w:vMerge w:val="continue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3"/>
              </w:numPr>
              <w:spacing w:before="0" w:after="140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322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</w:rPr>
              <w:t>Семинар Вячеслава Егорова</w:t>
            </w:r>
            <w:r/>
          </w:p>
        </w:tc>
        <w:tc>
          <w:tcPr>
            <w:tcW w:w="280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>1500 руб.</w:t>
            </w:r>
            <w:r/>
          </w:p>
        </w:tc>
      </w:tr>
      <w:tr>
        <w:trPr>
          <w:trHeight w:val="82" w:hRule="atLeast"/>
        </w:trPr>
        <w:tc>
          <w:tcPr>
            <w:tcW w:w="3618" w:type="dxa"/>
            <w:vMerge w:val="continue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3"/>
              </w:numPr>
              <w:spacing w:before="0" w:after="140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</w:rPr>
              <w:t>Семинар Яны Лурье</w:t>
            </w:r>
            <w:r/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  <w:jc w:val="center"/>
            </w:pPr>
            <w:r>
              <w:rPr>
                <w:rFonts w:ascii="Times New Roman" w:hAnsi="Times New Roman"/>
              </w:rPr>
              <w:t>1500 руб.</w:t>
            </w:r>
            <w:r/>
          </w:p>
        </w:tc>
      </w:tr>
      <w:tr>
        <w:trPr>
          <w:trHeight w:val="386" w:hRule="atLeast"/>
        </w:trPr>
        <w:tc>
          <w:tcPr>
            <w:tcW w:w="3618" w:type="dxa"/>
            <w:vMerge w:val="continue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3"/>
              </w:numPr>
              <w:spacing w:before="0" w:after="140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</w:rPr>
              <w:t>Участие в интерактивной игре</w:t>
            </w:r>
            <w:r/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  <w:jc w:val="center"/>
            </w:pPr>
            <w:r>
              <w:rPr>
                <w:rFonts w:ascii="Times New Roman" w:hAnsi="Times New Roman"/>
              </w:rPr>
              <w:t>3000 руб.</w:t>
            </w:r>
            <w:r/>
          </w:p>
        </w:tc>
      </w:tr>
      <w:tr>
        <w:trPr>
          <w:trHeight w:val="386" w:hRule="atLeast"/>
        </w:trPr>
        <w:tc>
          <w:tcPr>
            <w:tcW w:w="3618" w:type="dxa"/>
            <w:vMerge w:val="continue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3"/>
              </w:numPr>
              <w:spacing w:before="0" w:after="140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</w:rPr>
              <w:t>Семинар Макарова Алексея</w:t>
            </w:r>
            <w:r/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  <w:jc w:val="center"/>
            </w:pPr>
            <w:r>
              <w:rPr>
                <w:rFonts w:ascii="Times New Roman" w:hAnsi="Times New Roman"/>
              </w:rPr>
              <w:t>3000 руб.</w:t>
            </w:r>
            <w:r/>
          </w:p>
        </w:tc>
      </w:tr>
      <w:tr>
        <w:trPr>
          <w:trHeight w:val="180" w:hRule="atLeast"/>
        </w:trPr>
        <w:tc>
          <w:tcPr>
            <w:tcW w:w="3618" w:type="dxa"/>
            <w:vMerge w:val="continue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3"/>
              </w:numPr>
              <w:spacing w:before="0" w:after="140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uppressLineNumbers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Конференция «Современные технологии риэлторского бизнеса. Новое и хорошо забытое старое». </w:t>
            </w:r>
            <w:r/>
          </w:p>
          <w:p>
            <w:pPr>
              <w:pStyle w:val="Normal"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на тему «Будущее риэлторского бизнеса под разным углом зрения»</w:t>
            </w:r>
            <w:r/>
          </w:p>
          <w:p>
            <w:pPr>
              <w:pStyle w:val="Style21"/>
              <w:tabs>
                <w:tab w:val="left" w:pos="330" w:leader="none"/>
              </w:tabs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 приобретении пакета «Участник одного дня», «Полный» и «</w:t>
            </w:r>
            <w:r>
              <w:rPr>
                <w:rFonts w:cs="Times New Roman" w:ascii="Times New Roman" w:hAnsi="Times New Roman"/>
                <w:lang w:val="en-US"/>
              </w:rPr>
              <w:t>VIP</w:t>
            </w:r>
            <w:r>
              <w:rPr>
                <w:rFonts w:cs="Times New Roman" w:ascii="Times New Roman" w:hAnsi="Times New Roman"/>
              </w:rPr>
              <w:t>» вход СВОБОДНЫЙ.</w:t>
            </w:r>
            <w:r/>
          </w:p>
        </w:tc>
      </w:tr>
      <w:tr>
        <w:trPr>
          <w:trHeight w:val="1800" w:hRule="atLeast"/>
        </w:trPr>
        <w:tc>
          <w:tcPr>
            <w:tcW w:w="3618" w:type="dxa"/>
            <w:vMerge w:val="continue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3"/>
              </w:numPr>
              <w:spacing w:before="0" w:after="140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602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numPr>
                <w:ilvl w:val="0"/>
                <w:numId w:val="3"/>
              </w:numPr>
            </w:pPr>
            <w:r>
              <w:rPr>
                <w:rFonts w:ascii="Times New Roman" w:hAnsi="Times New Roman"/>
                <w:color w:val="009900"/>
              </w:rPr>
              <w:t>При оплате до 03.02.2017 скидка 10%</w:t>
            </w:r>
            <w:r/>
          </w:p>
          <w:p>
            <w:pPr>
              <w:pStyle w:val="Normal"/>
              <w:numPr>
                <w:ilvl w:val="0"/>
                <w:numId w:val="3"/>
              </w:numPr>
            </w:pPr>
            <w:r>
              <w:rPr>
                <w:rFonts w:ascii="Times New Roman" w:hAnsi="Times New Roman"/>
                <w:color w:val="009900"/>
              </w:rPr>
              <w:t>При покупке 5 и более пакетов скидка 10%</w:t>
            </w:r>
            <w:r/>
          </w:p>
          <w:p>
            <w:pPr>
              <w:pStyle w:val="Style21"/>
              <w:jc w:val="center"/>
              <w:rPr>
                <w:color w:val="009900"/>
              </w:rPr>
            </w:pPr>
            <w:r>
              <w:rPr>
                <w:rFonts w:ascii="Times New Roman" w:hAnsi="Times New Roman"/>
                <w:b/>
                <w:bCs/>
                <w:color w:val="009900"/>
              </w:rPr>
              <w:t>Скидки суммируются</w:t>
            </w:r>
            <w:r/>
          </w:p>
        </w:tc>
      </w:tr>
    </w:tbl>
    <w:p>
      <w:pPr>
        <w:pStyle w:val="2"/>
      </w:pPr>
      <w:r>
        <w:rPr/>
      </w:r>
      <w:r/>
    </w:p>
    <w:p>
      <w:pPr>
        <w:pStyle w:val="2"/>
        <w:numPr>
          <w:ilvl w:val="2"/>
          <w:numId w:val="1"/>
        </w:numPr>
        <w:rPr>
          <w:sz w:val="32"/>
          <w:b/>
          <w:sz w:val="32"/>
          <w:b/>
          <w:szCs w:val="32"/>
          <w:bCs/>
          <w:rFonts w:ascii="Liberation Sans" w:hAnsi="Liberation Sans" w:eastAsia="Microsoft YaHei" w:cs="Mangal"/>
          <w:color w:val="00000A"/>
          <w:lang w:val="ru-RU" w:eastAsia="zh-CN" w:bidi="hi-IN"/>
        </w:rPr>
      </w:pPr>
      <w:bookmarkStart w:id="18" w:name="__RefHeading___Toc520_251791425"/>
      <w:bookmarkEnd w:id="18"/>
      <w:r>
        <w:rPr/>
        <w:t>Пакет «Полный»</w:t>
      </w:r>
      <w:r/>
    </w:p>
    <w:p>
      <w:pPr>
        <w:pStyle w:val="3"/>
        <w:numPr>
          <w:ilvl w:val="2"/>
          <w:numId w:val="1"/>
        </w:numPr>
        <w:rPr>
          <w:rFonts w:ascii="Times New Roman" w:hAnsi="Times New Roman"/>
        </w:rPr>
      </w:pPr>
      <w:bookmarkStart w:id="19" w:name="__RefHeading___Toc522_251791425"/>
      <w:bookmarkEnd w:id="19"/>
      <w:r>
        <w:rPr>
          <w:rFonts w:ascii="Times New Roman" w:hAnsi="Times New Roman"/>
        </w:rPr>
        <w:t>«1 и 2 дни»</w:t>
      </w:r>
      <w:r/>
    </w:p>
    <w:tbl>
      <w:tblPr>
        <w:tblW w:w="9645" w:type="dxa"/>
        <w:jc w:val="left"/>
        <w:tblInd w:w="-5" w:type="dxa"/>
        <w:tblBorders>
          <w:top w:val="single" w:sz="2" w:space="0" w:color="000001"/>
          <w:left w:val="single" w:sz="2" w:space="0" w:color="000001"/>
          <w:bottom w:val="single" w:sz="4" w:space="0" w:color="00000A"/>
          <w:insideH w:val="single" w:sz="4" w:space="0" w:color="00000A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4423"/>
        <w:gridCol w:w="5221"/>
      </w:tblGrid>
      <w:tr>
        <w:trPr>
          <w:trHeight w:val="165" w:hRule="atLeast"/>
        </w:trPr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shd w:val="clear" w:color="auto" w:themeColor="" w:themeTint="0" w:themeShade="0" w:fill="FFFFFF" w:themeFill="" w:themeFillTint="0" w:themeFillShade="0"/>
              <w:spacing w:before="0" w:after="140"/>
              <w:ind w:left="720" w:hanging="0"/>
              <w:rPr>
                <w:b/>
                <w:b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пакет входит</w:t>
            </w:r>
            <w:r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  <w:numPr>
                <w:ilvl w:val="0"/>
                <w:numId w:val="1"/>
              </w:numPr>
              <w:rPr>
                <w:b/>
                <w:b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Стоимость</w:t>
            </w:r>
            <w:r/>
          </w:p>
        </w:tc>
      </w:tr>
      <w:tr>
        <w:trPr>
          <w:trHeight w:val="4230" w:hRule="atLeast"/>
        </w:trPr>
        <w:tc>
          <w:tcPr>
            <w:tcW w:w="442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5"/>
              </w:numPr>
              <w:shd w:val="clear" w:color="auto" w:themeColor="" w:themeTint="0" w:themeShade="0" w:fill="FFFFFF" w:themeFill="" w:themeFillTint="0" w:themeFillShade="0"/>
            </w:pPr>
            <w:r>
              <w:rPr>
                <w:rFonts w:ascii="Times New Roman" w:hAnsi="Times New Roman"/>
                <w:shd w:fill="FFFFFF" w:val="clear"/>
              </w:rPr>
              <w:t>Именной бейдж</w:t>
            </w:r>
            <w:r/>
          </w:p>
          <w:p>
            <w:pPr>
              <w:pStyle w:val="TextBody"/>
              <w:numPr>
                <w:ilvl w:val="0"/>
                <w:numId w:val="5"/>
              </w:numPr>
              <w:shd w:val="clear" w:color="auto" w:themeColor="" w:themeTint="0" w:themeShade="0" w:fill="FFFFFF" w:themeFill="" w:themeFillTint="0" w:themeFillShad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Именное свидетельство о посещении семинаров</w:t>
            </w:r>
            <w:r/>
          </w:p>
          <w:p>
            <w:pPr>
              <w:pStyle w:val="TextBody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любом мероприятии в течение 2-х дней</w:t>
            </w:r>
            <w:r/>
          </w:p>
          <w:p>
            <w:pPr>
              <w:pStyle w:val="TextBody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Кофе-брейк (1 день)</w:t>
            </w:r>
            <w:r/>
          </w:p>
          <w:p>
            <w:pPr>
              <w:pStyle w:val="TextBody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Кофе-брейк (2 день)</w:t>
            </w:r>
            <w:r/>
          </w:p>
          <w:p>
            <w:pPr>
              <w:pStyle w:val="TextBody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Именное свидетельство об участии в «бизнес-марафоне»</w:t>
            </w:r>
            <w:r/>
          </w:p>
          <w:p>
            <w:pPr>
              <w:pStyle w:val="TextBody"/>
              <w:shd w:val="clear" w:color="auto" w:themeColor="" w:themeTint="0" w:themeShade="0" w:fill="FFFFFF" w:themeFill="" w:themeFillTint="0" w:themeFillShade="0"/>
              <w:spacing w:before="0" w:after="140"/>
              <w:rPr>
                <w:shd w:fill="FFFFFF" w:val="clear"/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    </w:t>
            </w:r>
            <w:r/>
          </w:p>
        </w:tc>
        <w:tc>
          <w:tcPr>
            <w:tcW w:w="522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ListParagraph"/>
              <w:rPr>
                <w:sz w:val="32"/>
                <w:sz w:val="32"/>
                <w:szCs w:val="32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8100 руб.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9900"/>
              </w:rPr>
              <w:t>При оплате до 03.02.2017 скидка 10%</w:t>
            </w:r>
            <w:r/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9900"/>
              </w:rPr>
              <w:t>При покупке 5 и более пакетов скидка 10%</w:t>
            </w:r>
            <w:r/>
          </w:p>
          <w:p>
            <w:pPr>
              <w:pStyle w:val="ListParagraph"/>
              <w:numPr>
                <w:ilvl w:val="0"/>
                <w:numId w:val="6"/>
              </w:numPr>
              <w:rPr>
                <w:b/>
                <w:b/>
                <w:bCs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9900"/>
              </w:rPr>
              <w:t>Скидки суммируются.</w:t>
            </w:r>
            <w:r/>
          </w:p>
        </w:tc>
      </w:tr>
    </w:tbl>
    <w:p>
      <w:pPr>
        <w:pStyle w:val="2"/>
        <w:numPr>
          <w:ilvl w:val="2"/>
          <w:numId w:val="1"/>
        </w:numPr>
        <w:rPr>
          <w:sz w:val="32"/>
          <w:b/>
          <w:sz w:val="32"/>
          <w:b/>
          <w:szCs w:val="32"/>
          <w:bCs/>
          <w:rFonts w:ascii="Liberation Sans" w:hAnsi="Liberation Sans" w:eastAsia="Microsoft YaHei" w:cs="Mangal"/>
          <w:color w:val="00000A"/>
          <w:lang w:eastAsia="zh-CN" w:bidi="hi-IN"/>
        </w:rPr>
      </w:pPr>
      <w:bookmarkStart w:id="20" w:name="__RefHeading__141_711560343"/>
      <w:bookmarkEnd w:id="20"/>
      <w:r>
        <w:rPr/>
        <w:t>Пакет «VIP»</w:t>
      </w:r>
      <w:r/>
    </w:p>
    <w:tbl>
      <w:tblPr>
        <w:tblW w:w="9645" w:type="dxa"/>
        <w:jc w:val="left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4423"/>
        <w:gridCol w:w="5221"/>
      </w:tblGrid>
      <w:tr>
        <w:trPr/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TextBody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любых мероприятий в течение двух дней</w:t>
            </w:r>
            <w:r/>
          </w:p>
          <w:p>
            <w:pPr>
              <w:pStyle w:val="TextBody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участия в «Круглом столе» в качестве спикера</w:t>
            </w:r>
            <w:r/>
          </w:p>
          <w:p>
            <w:pPr>
              <w:pStyle w:val="TextBody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</w:rPr>
              <w:t>Именное Свидетельство участника «Бизнес-марафона «</w:t>
            </w:r>
            <w:r>
              <w:rPr>
                <w:rFonts w:ascii="Times New Roman" w:hAnsi="Times New Roman"/>
              </w:rPr>
              <w:t>Nauchit</w:t>
            </w:r>
            <w:r>
              <w:rPr>
                <w:rFonts w:ascii="Times New Roman" w:hAnsi="Times New Roman"/>
              </w:rPr>
              <w:t>.com»</w:t>
            </w:r>
            <w:r/>
          </w:p>
          <w:p>
            <w:pPr>
              <w:pStyle w:val="TextBody"/>
              <w:numPr>
                <w:ilvl w:val="0"/>
                <w:numId w:val="2"/>
              </w:numPr>
              <w:shd w:val="clear" w:color="auto" w:themeColor="" w:themeTint="0" w:themeShade="0" w:fill="FFFFFF" w:themeFill="" w:themeFillTint="0" w:themeFillShad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Именной VIP-бейдж</w:t>
            </w:r>
            <w:r/>
          </w:p>
          <w:p>
            <w:pPr>
              <w:pStyle w:val="TextBody"/>
              <w:numPr>
                <w:ilvl w:val="0"/>
                <w:numId w:val="2"/>
              </w:numPr>
              <w:shd w:val="clear" w:color="auto" w:themeColor="" w:themeTint="0" w:themeShade="0" w:fill="FFFFFF" w:themeFill="" w:themeFillTint="0" w:themeFillShad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Обед (1 и 2 дни)</w:t>
            </w:r>
            <w:r/>
          </w:p>
          <w:p>
            <w:pPr>
              <w:pStyle w:val="TextBody"/>
              <w:numPr>
                <w:ilvl w:val="0"/>
                <w:numId w:val="2"/>
              </w:numPr>
              <w:shd w:val="clear" w:color="auto" w:themeColor="" w:themeTint="0" w:themeShade="0" w:fill="FFFFFF" w:themeFill="" w:themeFillTint="0" w:themeFillShad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Кофе-брейк VIP-зона (1 и 2 дни)</w:t>
            </w:r>
            <w:r/>
          </w:p>
          <w:p>
            <w:pPr>
              <w:pStyle w:val="TextBody"/>
              <w:numPr>
                <w:ilvl w:val="0"/>
                <w:numId w:val="2"/>
              </w:numPr>
              <w:shd w:val="clear" w:color="auto" w:themeColor="" w:themeTint="0" w:themeShade="0" w:fill="FFFFFF" w:themeFill="" w:themeFillTint="0" w:themeFillShad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Посещение </w:t>
            </w:r>
            <w:r>
              <w:rPr>
                <w:rFonts w:ascii="Times New Roman" w:hAnsi="Times New Roman"/>
                <w:shd w:fill="FFFFFF" w:val="clear"/>
                <w:lang w:val="en-US"/>
              </w:rPr>
              <w:t>VIP</w:t>
            </w:r>
            <w:r>
              <w:rPr>
                <w:rFonts w:ascii="Times New Roman" w:hAnsi="Times New Roman"/>
                <w:shd w:fill="FFFFFF" w:val="clear"/>
              </w:rPr>
              <w:t>-зоны в любое время</w:t>
            </w:r>
            <w:r/>
          </w:p>
          <w:p>
            <w:pPr>
              <w:pStyle w:val="TextBody"/>
              <w:numPr>
                <w:ilvl w:val="0"/>
                <w:numId w:val="2"/>
              </w:numPr>
              <w:shd w:val="clear" w:color="auto" w:themeColor="" w:themeTint="0" w:themeShade="0" w:fill="FFFFFF" w:themeFill="" w:themeFillTint="0" w:themeFillShad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Именные Свидетельства о посещении семинаров в рамке</w:t>
            </w:r>
            <w:r/>
          </w:p>
          <w:p>
            <w:pPr>
              <w:pStyle w:val="TextBody"/>
              <w:numPr>
                <w:ilvl w:val="0"/>
                <w:numId w:val="2"/>
              </w:numPr>
              <w:shd w:val="clear" w:color="auto" w:themeColor="" w:themeTint="0" w:themeShade="0" w:fill="FFFFFF" w:themeFill="" w:themeFillTint="0" w:themeFillShade="0"/>
            </w:pPr>
            <w:r>
              <w:rPr>
                <w:rFonts w:ascii="Times New Roman" w:hAnsi="Times New Roman"/>
                <w:shd w:fill="FFFFFF" w:val="clear"/>
              </w:rPr>
              <w:t>Места в первых рядах на тренингах</w:t>
            </w:r>
            <w:r/>
          </w:p>
          <w:p>
            <w:pPr>
              <w:pStyle w:val="TextBody"/>
              <w:numPr>
                <w:ilvl w:val="0"/>
                <w:numId w:val="2"/>
              </w:numPr>
              <w:shd w:val="clear" w:color="auto" w:themeColor="" w:themeTint="0" w:themeShade="0" w:fill="FFFFFF" w:themeFill="" w:themeFillTint="0" w:themeFillShade="0"/>
              <w:spacing w:before="0" w:after="140"/>
            </w:pPr>
            <w:r>
              <w:rPr>
                <w:rFonts w:ascii="Times New Roman" w:hAnsi="Times New Roman"/>
                <w:shd w:fill="FFFFFF" w:val="clear"/>
              </w:rPr>
              <w:t>Видеоматериалы о прошедших мероприятиях</w:t>
            </w:r>
            <w:r/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Style21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11000 руб.</w:t>
            </w:r>
            <w:r/>
          </w:p>
          <w:p>
            <w:pPr>
              <w:pStyle w:val="Style21"/>
              <w:rPr>
                <w:sz w:val="32"/>
                <w:b/>
                <w:sz w:val="32"/>
                <w:b/>
                <w:szCs w:val="32"/>
                <w:bCs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00000A"/>
                <w:sz w:val="32"/>
                <w:szCs w:val="32"/>
                <w:lang w:val="ru-RU" w:eastAsia="zh-CN" w:bidi="hi-IN"/>
              </w:rPr>
            </w:r>
            <w:r/>
          </w:p>
          <w:p>
            <w:pPr>
              <w:pStyle w:val="Normal"/>
              <w:numPr>
                <w:ilvl w:val="0"/>
                <w:numId w:val="4"/>
              </w:numPr>
            </w:pPr>
            <w:r>
              <w:rPr>
                <w:rFonts w:ascii="Times New Roman" w:hAnsi="Times New Roman"/>
                <w:color w:val="009900"/>
              </w:rPr>
              <w:t>При оплате до 03.02.2017 скидка 10%</w:t>
            </w:r>
            <w:r/>
          </w:p>
          <w:p>
            <w:pPr>
              <w:pStyle w:val="Normal"/>
              <w:numPr>
                <w:ilvl w:val="0"/>
                <w:numId w:val="4"/>
              </w:numPr>
            </w:pPr>
            <w:r>
              <w:rPr>
                <w:rFonts w:ascii="Times New Roman" w:hAnsi="Times New Roman"/>
                <w:color w:val="009900"/>
              </w:rPr>
              <w:t>При покупке 5 и более пакетов скидка 10%</w:t>
            </w:r>
            <w:r/>
          </w:p>
          <w:p>
            <w:pPr>
              <w:pStyle w:val="Normal"/>
              <w:numPr>
                <w:ilvl w:val="0"/>
                <w:numId w:val="4"/>
              </w:numPr>
            </w:pPr>
            <w:r>
              <w:rPr>
                <w:rFonts w:ascii="Times New Roman" w:hAnsi="Times New Roman"/>
                <w:b/>
                <w:bCs/>
                <w:color w:val="009900"/>
              </w:rPr>
              <w:t>Скидки суммируются.</w:t>
            </w:r>
            <w:r/>
          </w:p>
        </w:tc>
      </w:tr>
    </w:tbl>
    <w:p>
      <w:pPr>
        <w:pStyle w:val="Normal"/>
      </w:pPr>
      <w:bookmarkStart w:id="21" w:name="_GoBack"/>
      <w:bookmarkStart w:id="22" w:name="_GoBack"/>
      <w:bookmarkEnd w:id="22"/>
      <w:r>
        <w:rPr/>
      </w:r>
      <w:r/>
    </w:p>
    <w:p>
      <w:pPr>
        <w:pStyle w:val="2"/>
      </w:pPr>
      <w:bookmarkStart w:id="23" w:name="__RefHeading__640_2032710587"/>
      <w:bookmarkEnd w:id="23"/>
      <w:r>
        <w:rPr/>
        <w:t>Материалы</w:t>
      </w:r>
      <w:r/>
    </w:p>
    <w:p>
      <w:pPr>
        <w:pStyle w:val="Normal"/>
      </w:pPr>
      <w:r>
        <w:rPr>
          <w:rFonts w:ascii="Times New Roman" w:hAnsi="Times New Roman"/>
        </w:rPr>
        <w:t xml:space="preserve">Для участников мероприятий в рамках бизнес-марафона будет реализовываться различная продукция. 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</w:pPr>
      <w:r>
        <w:rPr>
          <w:rFonts w:ascii="Times New Roman" w:hAnsi="Times New Roman"/>
          <w:b/>
          <w:bCs/>
        </w:rPr>
        <w:t>По предварительному заказу на все материалы предоставляется скидка 10%</w:t>
      </w:r>
      <w:r>
        <w:rPr>
          <w:rFonts w:ascii="Times New Roman" w:hAnsi="Times New Roman"/>
        </w:rPr>
        <w:t>.</w:t>
      </w:r>
      <w:r/>
    </w:p>
    <w:p>
      <w:pPr>
        <w:pStyle w:val="3"/>
      </w:pPr>
      <w:r>
        <w:rPr/>
      </w:r>
      <w:r/>
    </w:p>
    <w:p>
      <w:pPr>
        <w:pStyle w:val="3"/>
      </w:pPr>
      <w:bookmarkStart w:id="24" w:name="__RefHeading__642_2032710587"/>
      <w:bookmarkEnd w:id="24"/>
      <w:r>
        <w:rPr/>
        <w:t>Книги</w:t>
      </w:r>
      <w:r/>
    </w:p>
    <w:tbl>
      <w:tblPr>
        <w:tblW w:w="9638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21"/>
              <w:rPr>
                <w:b/>
                <w:b/>
              </w:rPr>
            </w:pPr>
            <w:r>
              <w:rPr>
                <w:b/>
              </w:rPr>
              <w:t>«Искусство переговоров» Егоров В. А.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21"/>
            </w:pPr>
            <w:r>
              <w:rPr/>
              <w:t>500 руб.</w:t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21"/>
              <w:rPr>
                <w:b/>
                <w:b/>
              </w:rPr>
            </w:pPr>
            <w:r>
              <w:rPr>
                <w:b/>
              </w:rPr>
              <w:t>«Стратегия победителей» Егоров В. А.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21"/>
            </w:pPr>
            <w:r>
              <w:rPr/>
              <w:t>500 руб.</w:t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themeFill="background1" w:val="clear"/>
            <w:tcMar>
              <w:left w:w="24" w:type="dxa"/>
            </w:tcMar>
          </w:tcPr>
          <w:p>
            <w:pPr>
              <w:pStyle w:val="Style21"/>
              <w:rPr>
                <w:b/>
                <w:b/>
              </w:rPr>
            </w:pPr>
            <w:r>
              <w:rPr>
                <w:b/>
              </w:rPr>
              <w:t>«Лучший учебник для риэлтора. Как стать успешным в профессии»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themeFill="background1" w:val="clear"/>
            <w:tcMar>
              <w:left w:w="24" w:type="dxa"/>
            </w:tcMar>
          </w:tcPr>
          <w:p>
            <w:pPr>
              <w:pStyle w:val="Style21"/>
            </w:pPr>
            <w:r>
              <w:rPr/>
              <w:t>500 руб.</w:t>
            </w:r>
            <w:r/>
          </w:p>
        </w:tc>
      </w:tr>
    </w:tbl>
    <w:p>
      <w:pPr>
        <w:pStyle w:val="3"/>
      </w:pPr>
      <w:r>
        <w:rPr/>
      </w:r>
      <w:r/>
    </w:p>
    <w:p>
      <w:pPr>
        <w:pStyle w:val="3"/>
      </w:pPr>
      <w:bookmarkStart w:id="25" w:name="__RefHeading__644_2032710587"/>
      <w:bookmarkEnd w:id="25"/>
      <w:r>
        <w:rPr/>
        <w:t>Видеоматериалы</w:t>
      </w:r>
      <w:r/>
    </w:p>
    <w:p>
      <w:pPr>
        <w:pStyle w:val="Normal"/>
      </w:pPr>
      <w:r>
        <w:rPr>
          <w:rFonts w:ascii="Times New Roman" w:hAnsi="Times New Roman"/>
        </w:rPr>
        <w:t>По предварительному заказу можно заказать запись любого тренинга. Перечислить со скидкой по предзаказу и без, отдельно по каждому, а также все месте.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tbl>
      <w:tblPr>
        <w:tblW w:w="9638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21"/>
            </w:pPr>
            <w:r>
              <w:rPr/>
              <w:t>Видео первого дня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21"/>
            </w:pPr>
            <w:r>
              <w:rPr/>
              <w:t>1400 руб.</w:t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21"/>
            </w:pPr>
            <w:r>
              <w:rPr/>
              <w:t>2 дня полностью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21"/>
            </w:pPr>
            <w:r>
              <w:rPr/>
              <w:t>2500 руб.</w:t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21"/>
            </w:pPr>
            <w:r>
              <w:rPr/>
              <w:t>Запись семинара или интерактивной игры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4" w:type="dxa"/>
            </w:tcMar>
          </w:tcPr>
          <w:p>
            <w:pPr>
              <w:pStyle w:val="Style21"/>
            </w:pPr>
            <w:r>
              <w:rPr/>
              <w:t>800 руб.</w:t>
            </w:r>
            <w:r/>
          </w:p>
        </w:tc>
      </w:tr>
    </w:tbl>
    <w:p>
      <w:pPr>
        <w:pStyle w:val="2"/>
      </w:pPr>
      <w:bookmarkStart w:id="26" w:name="__RefHeading__723_1928773484"/>
      <w:bookmarkEnd w:id="26"/>
      <w:r>
        <w:rPr/>
        <w:t>Подробная информация и регистрация</w:t>
      </w:r>
      <w:r/>
    </w:p>
    <w:p>
      <w:pPr>
        <w:pStyle w:val="Normal"/>
      </w:pPr>
      <w:hyperlink r:id="rId6">
        <w:r>
          <w:rPr>
            <w:rStyle w:val="Style12"/>
            <w:lang w:val="en-US"/>
          </w:rPr>
          <w:t>www.nauchit.com</w:t>
        </w:r>
      </w:hyperlink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2"/>
      </w:pPr>
      <w:bookmarkStart w:id="27" w:name="__RefHeading__725_1928773484"/>
      <w:bookmarkEnd w:id="27"/>
      <w:r>
        <w:rPr>
          <w:lang w:val="en-US"/>
        </w:rPr>
        <w:t>Контактная информация</w:t>
      </w:r>
      <w:r/>
    </w:p>
    <w:p>
      <w:pPr>
        <w:pStyle w:val="Style17"/>
        <w:numPr>
          <w:ilvl w:val="0"/>
          <w:numId w:val="7"/>
        </w:numPr>
        <w:rPr>
          <w:sz w:val="24"/>
          <w:sz w:val="24"/>
          <w:szCs w:val="24"/>
          <w:rFonts w:ascii="Liberation Serif" w:hAnsi="Liberation Serif" w:cs="Mangal"/>
          <w:color w:val="00000A"/>
          <w:lang w:eastAsia="zh-CN" w:bidi="hi-IN"/>
        </w:rPr>
      </w:pPr>
      <w:r>
        <w:rPr/>
        <w:t>+7 (843) 251-79-60</w:t>
        <w:br/>
        <w:t xml:space="preserve">+7 904 714-79-60 </w:t>
      </w:r>
      <w:r/>
    </w:p>
    <w:p>
      <w:pPr>
        <w:pStyle w:val="Style17"/>
        <w:numPr>
          <w:ilvl w:val="0"/>
          <w:numId w:val="7"/>
        </w:numPr>
      </w:pPr>
      <w:hyperlink r:id="rId7">
        <w:r>
          <w:rPr>
            <w:rStyle w:val="Style12"/>
            <w:lang w:val="en-US"/>
          </w:rPr>
          <w:t>kazan@nauchit.com</w:t>
        </w:r>
      </w:hyperlink>
      <w:r/>
    </w:p>
    <w:p>
      <w:pPr>
        <w:pStyle w:val="Style17"/>
        <w:numPr>
          <w:ilvl w:val="0"/>
          <w:numId w:val="7"/>
        </w:numPr>
      </w:pPr>
      <w:r>
        <w:rPr>
          <w:lang w:val="en-US"/>
        </w:rPr>
        <w:t xml:space="preserve">Фейсбук: </w:t>
      </w:r>
      <w:hyperlink r:id="rId8">
        <w:r>
          <w:rPr>
            <w:rStyle w:val="Style12"/>
            <w:lang w:val="en-US"/>
          </w:rPr>
          <w:t>https://www.facebook.com/nauchitcom/</w:t>
        </w:r>
      </w:hyperlink>
      <w:r/>
    </w:p>
    <w:p>
      <w:pPr>
        <w:pStyle w:val="Style17"/>
        <w:numPr>
          <w:ilvl w:val="0"/>
          <w:numId w:val="7"/>
        </w:numPr>
      </w:pPr>
      <w:r>
        <w:rPr/>
        <w:t xml:space="preserve">Твиттер: </w:t>
      </w:r>
      <w:hyperlink r:id="rId9">
        <w:r>
          <w:rPr>
            <w:rStyle w:val="Style12"/>
          </w:rPr>
          <w:t>https://twitter.com/nauchitcom</w:t>
        </w:r>
      </w:hyperlink>
      <w:r/>
    </w:p>
    <w:p>
      <w:pPr>
        <w:pStyle w:val="Style17"/>
        <w:numPr>
          <w:ilvl w:val="0"/>
          <w:numId w:val="7"/>
        </w:numPr>
        <w:spacing w:before="0" w:after="140"/>
      </w:pPr>
      <w:r>
        <w:rPr>
          <w:lang w:val="en-US"/>
        </w:rPr>
        <w:t xml:space="preserve">Вконтакте: </w:t>
      </w:r>
      <w:hyperlink r:id="rId10">
        <w:r>
          <w:rPr>
            <w:rStyle w:val="Style12"/>
            <w:lang w:val="en-US"/>
          </w:rPr>
          <w:t>https://vk.com/nauchitcom</w:t>
        </w:r>
      </w:hyperlink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QFormat="0" w:count="371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0" w:name="heading 2"/>
    <w:lsdException w:qFormat="1" w:unhideWhenUsed="1" w:semiHidden="1" w:uiPriority="0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uiPriority="0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f2354b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Normal"/>
    <w:link w:val="10"/>
    <w:qFormat/>
    <w:rsid w:val="00f2354b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Normal"/>
    <w:link w:val="20"/>
    <w:qFormat/>
    <w:rsid w:val="00f2354b"/>
    <w:pPr>
      <w:keepNext/>
      <w:spacing w:before="200" w:after="120"/>
      <w:outlineLvl w:val="1"/>
    </w:pPr>
    <w:rPr>
      <w:rFonts w:ascii="Liberation Sans" w:hAnsi="Liberation Sans" w:eastAsia="Microsoft YaHei"/>
      <w:b/>
      <w:bCs/>
      <w:sz w:val="32"/>
      <w:szCs w:val="32"/>
    </w:rPr>
  </w:style>
  <w:style w:type="paragraph" w:styleId="3">
    <w:name w:val="Заголовок 3"/>
    <w:basedOn w:val="Normal"/>
    <w:link w:val="30"/>
    <w:qFormat/>
    <w:rsid w:val="00f2354b"/>
    <w:pPr>
      <w:keepNext/>
      <w:spacing w:before="140" w:after="120"/>
      <w:outlineLvl w:val="2"/>
    </w:pPr>
    <w:rPr>
      <w:rFonts w:ascii="Liberation Sans" w:hAnsi="Liberation Sans" w:eastAsia="Microsoft YaHei"/>
      <w:b/>
      <w:bCs/>
      <w:color w:val="808080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link w:val="1"/>
    <w:rsid w:val="00f2354b"/>
    <w:rPr>
      <w:rFonts w:ascii="Liberation Serif" w:hAnsi="Liberation Serif" w:eastAsia="SimSun" w:cs="Mangal"/>
      <w:b/>
      <w:bCs/>
      <w:color w:val="00000A"/>
      <w:sz w:val="36"/>
      <w:szCs w:val="36"/>
      <w:lang w:eastAsia="zh-CN" w:bidi="hi-IN"/>
    </w:rPr>
  </w:style>
  <w:style w:type="character" w:styleId="21" w:customStyle="1">
    <w:name w:val="Заголовок 2 Знак"/>
    <w:basedOn w:val="DefaultParagraphFont"/>
    <w:link w:val="2"/>
    <w:rsid w:val="00f2354b"/>
    <w:rPr>
      <w:rFonts w:ascii="Liberation Sans" w:hAnsi="Liberation Sans" w:eastAsia="Microsoft YaHei" w:cs="Mangal"/>
      <w:b/>
      <w:bCs/>
      <w:color w:val="00000A"/>
      <w:sz w:val="32"/>
      <w:szCs w:val="32"/>
      <w:lang w:eastAsia="zh-CN" w:bidi="hi-IN"/>
    </w:rPr>
  </w:style>
  <w:style w:type="character" w:styleId="31" w:customStyle="1">
    <w:name w:val="Заголовок 3 Знак"/>
    <w:basedOn w:val="DefaultParagraphFont"/>
    <w:link w:val="3"/>
    <w:rsid w:val="00f2354b"/>
    <w:rPr>
      <w:rFonts w:ascii="Liberation Sans" w:hAnsi="Liberation Sans" w:eastAsia="Microsoft YaHei" w:cs="Mangal"/>
      <w:b/>
      <w:bCs/>
      <w:color w:val="808080"/>
      <w:sz w:val="24"/>
      <w:szCs w:val="28"/>
      <w:lang w:eastAsia="zh-CN" w:bidi="hi-IN"/>
    </w:rPr>
  </w:style>
  <w:style w:type="character" w:styleId="Style11" w:customStyle="1">
    <w:name w:val="Основной текст Знак"/>
    <w:basedOn w:val="DefaultParagraphFont"/>
    <w:link w:val="a3"/>
    <w:rsid w:val="00f2354b"/>
    <w:rPr>
      <w:rFonts w:ascii="Liberation Serif" w:hAnsi="Liberation Serif" w:eastAsia="SimSun" w:cs="Mangal"/>
      <w:color w:val="00000A"/>
      <w:sz w:val="24"/>
      <w:szCs w:val="24"/>
      <w:lang w:eastAsia="zh-CN" w:bidi="hi-IN"/>
    </w:rPr>
  </w:style>
  <w:style w:type="character" w:styleId="Style12">
    <w:name w:val="Интернет-ссылка"/>
    <w:basedOn w:val="DefaultParagraphFont"/>
    <w:uiPriority w:val="99"/>
    <w:unhideWhenUsed/>
    <w:rsid w:val="000d3724"/>
    <w:rPr>
      <w:color w:val="0563C1" w:themeColor="hyperlink"/>
      <w:u w:val="single"/>
      <w:lang w:val="zxx" w:eastAsia="zxx" w:bidi="zxx"/>
    </w:rPr>
  </w:style>
  <w:style w:type="character" w:styleId="ListLabel1">
    <w:name w:val="ListLabel 1"/>
    <w:rPr>
      <w:rFonts w:cs="Symbol"/>
      <w:sz w:val="24"/>
    </w:rPr>
  </w:style>
  <w:style w:type="character" w:styleId="ListLabel2">
    <w:name w:val="ListLabel 2"/>
    <w:rPr>
      <w:rFonts w:cs="Open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  <w:b w:val="false"/>
    </w:rPr>
  </w:style>
  <w:style w:type="character" w:styleId="ListLabel5">
    <w:name w:val="ListLabel 5"/>
    <w:rPr>
      <w:rFonts w:cs="Symbol"/>
      <w:b/>
      <w:sz w:val="24"/>
    </w:rPr>
  </w:style>
  <w:style w:type="character" w:styleId="ListLabel6">
    <w:name w:val="ListLabel 6"/>
    <w:rPr>
      <w:rFonts w:cs="Symbol"/>
      <w:sz w:val="32"/>
    </w:rPr>
  </w:style>
  <w:style w:type="character" w:styleId="Style13">
    <w:name w:val="Маркеры списка"/>
    <w:rPr>
      <w:rFonts w:ascii="OpenSymbol" w:hAnsi="OpenSymbol" w:eastAsia="OpenSymbol" w:cs="OpenSymbol"/>
    </w:rPr>
  </w:style>
  <w:style w:type="character" w:styleId="ListLabel7">
    <w:name w:val="ListLabel 7"/>
    <w:rPr>
      <w:rFonts w:cs="Symbol"/>
      <w:sz w:val="24"/>
    </w:rPr>
  </w:style>
  <w:style w:type="character" w:styleId="ListLabel8">
    <w:name w:val="ListLabel 8"/>
    <w:rPr>
      <w:rFonts w:cs="OpenSymbol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Symbol"/>
      <w:b w:val="false"/>
    </w:rPr>
  </w:style>
  <w:style w:type="character" w:styleId="ListLabel11">
    <w:name w:val="ListLabel 11"/>
    <w:rPr>
      <w:rFonts w:cs="Symbol"/>
      <w:b/>
      <w:sz w:val="24"/>
    </w:rPr>
  </w:style>
  <w:style w:type="character" w:styleId="ListLabel12">
    <w:name w:val="ListLabel 12"/>
    <w:rPr>
      <w:rFonts w:cs="Symbol"/>
      <w:sz w:val="32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  <w:sz w:val="24"/>
    </w:rPr>
  </w:style>
  <w:style w:type="character" w:styleId="ListLabel15">
    <w:name w:val="ListLabel 15"/>
    <w:rPr>
      <w:rFonts w:cs="OpenSymbol"/>
    </w:rPr>
  </w:style>
  <w:style w:type="character" w:styleId="ListLabel16">
    <w:name w:val="ListLabel 16"/>
    <w:rPr>
      <w:rFonts w:cs="Symbol"/>
    </w:rPr>
  </w:style>
  <w:style w:type="character" w:styleId="ListLabel17">
    <w:name w:val="ListLabel 17"/>
    <w:rPr>
      <w:rFonts w:cs="Symbol"/>
      <w:b w:val="false"/>
    </w:rPr>
  </w:style>
  <w:style w:type="character" w:styleId="ListLabel18">
    <w:name w:val="ListLabel 18"/>
    <w:rPr>
      <w:rFonts w:cs="Symbol"/>
      <w:b/>
      <w:sz w:val="24"/>
    </w:rPr>
  </w:style>
  <w:style w:type="character" w:styleId="ListLabel19">
    <w:name w:val="ListLabel 19"/>
    <w:rPr>
      <w:rFonts w:cs="Symbol"/>
      <w:sz w:val="32"/>
    </w:rPr>
  </w:style>
  <w:style w:type="character" w:styleId="ListLabel20">
    <w:name w:val="ListLabel 20"/>
    <w:rPr>
      <w:rFonts w:cs="Wingdings"/>
    </w:rPr>
  </w:style>
  <w:style w:type="character" w:styleId="S1">
    <w:name w:val="s1"/>
    <w:basedOn w:val="DefaultParagraphFont"/>
    <w:rPr/>
  </w:style>
  <w:style w:type="character" w:styleId="S2">
    <w:name w:val="s2"/>
    <w:basedOn w:val="DefaultParagraphFont"/>
    <w:rPr/>
  </w:style>
  <w:style w:type="character" w:styleId="S3">
    <w:name w:val="s3"/>
    <w:basedOn w:val="DefaultParagraphFont"/>
    <w:rPr/>
  </w:style>
  <w:style w:type="character" w:styleId="WW8Num4z0">
    <w:name w:val="WW8Num4z0"/>
    <w:rPr>
      <w:rFonts w:ascii="Symbol" w:hAnsi="Symbol" w:cs="OpenSymbol;Arial Unicode MS"/>
    </w:rPr>
  </w:style>
  <w:style w:type="character" w:styleId="WW8Num4z1">
    <w:name w:val="WW8Num4z1"/>
    <w:rPr>
      <w:rFonts w:ascii="OpenSymbol;Arial Unicode MS" w:hAnsi="OpenSymbol;Arial Unicode MS" w:cs="OpenSymbol;Arial Unicode MS"/>
    </w:rPr>
  </w:style>
  <w:style w:type="character" w:styleId="Style14">
    <w:name w:val="Посещённая гиперссылка"/>
    <w:rPr>
      <w:color w:val="800080"/>
      <w:u w:val="single"/>
      <w:lang w:val="zxx" w:eastAsia="zxx" w:bidi="zxx"/>
    </w:rPr>
  </w:style>
  <w:style w:type="character" w:styleId="ListLabel21">
    <w:name w:val="ListLabel 21"/>
    <w:rPr>
      <w:rFonts w:cs="Symbol"/>
      <w:sz w:val="24"/>
    </w:rPr>
  </w:style>
  <w:style w:type="character" w:styleId="ListLabel22">
    <w:name w:val="ListLabel 22"/>
    <w:rPr>
      <w:rFonts w:cs="OpenSymbol"/>
    </w:rPr>
  </w:style>
  <w:style w:type="character" w:styleId="ListLabel23">
    <w:name w:val="ListLabel 23"/>
    <w:rPr>
      <w:rFonts w:cs="Symbol"/>
    </w:rPr>
  </w:style>
  <w:style w:type="character" w:styleId="ListLabel24">
    <w:name w:val="ListLabel 24"/>
    <w:rPr>
      <w:rFonts w:cs="Symbol"/>
      <w:b w:val="false"/>
    </w:rPr>
  </w:style>
  <w:style w:type="character" w:styleId="ListLabel25">
    <w:name w:val="ListLabel 25"/>
    <w:rPr>
      <w:rFonts w:cs="Symbol"/>
      <w:b/>
      <w:sz w:val="24"/>
    </w:rPr>
  </w:style>
  <w:style w:type="character" w:styleId="ListLabel26">
    <w:name w:val="ListLabel 26"/>
    <w:rPr>
      <w:rFonts w:cs="Symbol"/>
      <w:sz w:val="32"/>
    </w:rPr>
  </w:style>
  <w:style w:type="character" w:styleId="ListLabel27">
    <w:name w:val="ListLabel 27"/>
    <w:rPr>
      <w:rFonts w:cs="Symbol"/>
      <w:sz w:val="24"/>
    </w:rPr>
  </w:style>
  <w:style w:type="character" w:styleId="ListLabel28">
    <w:name w:val="ListLabel 28"/>
    <w:rPr>
      <w:rFonts w:cs="OpenSymbol"/>
    </w:rPr>
  </w:style>
  <w:style w:type="character" w:styleId="ListLabel29">
    <w:name w:val="ListLabel 29"/>
    <w:rPr>
      <w:rFonts w:cs="Symbol"/>
    </w:rPr>
  </w:style>
  <w:style w:type="character" w:styleId="ListLabel30">
    <w:name w:val="ListLabel 30"/>
    <w:rPr>
      <w:rFonts w:cs="Symbol"/>
      <w:b w:val="false"/>
    </w:rPr>
  </w:style>
  <w:style w:type="character" w:styleId="ListLabel31">
    <w:name w:val="ListLabel 31"/>
    <w:rPr>
      <w:rFonts w:cs="Symbol"/>
      <w:b/>
      <w:sz w:val="24"/>
    </w:rPr>
  </w:style>
  <w:style w:type="character" w:styleId="ListLabel32">
    <w:name w:val="ListLabel 32"/>
    <w:rPr>
      <w:rFonts w:cs="Symbol"/>
      <w:sz w:val="32"/>
    </w:rPr>
  </w:style>
  <w:style w:type="character" w:styleId="ListLabel33">
    <w:name w:val="ListLabel 33"/>
    <w:rPr>
      <w:rFonts w:cs="Symbol"/>
      <w:sz w:val="24"/>
    </w:rPr>
  </w:style>
  <w:style w:type="character" w:styleId="ListLabel34">
    <w:name w:val="ListLabel 34"/>
    <w:rPr>
      <w:rFonts w:cs="OpenSymbol"/>
    </w:rPr>
  </w:style>
  <w:style w:type="character" w:styleId="ListLabel35">
    <w:name w:val="ListLabel 35"/>
    <w:rPr>
      <w:rFonts w:cs="Symbol"/>
    </w:rPr>
  </w:style>
  <w:style w:type="character" w:styleId="ListLabel36">
    <w:name w:val="ListLabel 36"/>
    <w:rPr>
      <w:rFonts w:cs="Symbol"/>
      <w:b w:val="false"/>
    </w:rPr>
  </w:style>
  <w:style w:type="character" w:styleId="ListLabel37">
    <w:name w:val="ListLabel 37"/>
    <w:rPr>
      <w:rFonts w:cs="Symbol"/>
      <w:b/>
      <w:sz w:val="24"/>
    </w:rPr>
  </w:style>
  <w:style w:type="character" w:styleId="ListLabel38">
    <w:name w:val="ListLabel 38"/>
    <w:rPr>
      <w:rFonts w:cs="Symbol"/>
      <w:sz w:val="32"/>
    </w:rPr>
  </w:style>
  <w:style w:type="character" w:styleId="ListLabel39">
    <w:name w:val="ListLabel 39"/>
    <w:rPr>
      <w:rFonts w:cs="Symbol"/>
      <w:sz w:val="24"/>
    </w:rPr>
  </w:style>
  <w:style w:type="character" w:styleId="ListLabel40">
    <w:name w:val="ListLabel 40"/>
    <w:rPr>
      <w:rFonts w:cs="OpenSymbol"/>
    </w:rPr>
  </w:style>
  <w:style w:type="character" w:styleId="ListLabel41">
    <w:name w:val="ListLabel 41"/>
    <w:rPr>
      <w:rFonts w:cs="Symbol"/>
    </w:rPr>
  </w:style>
  <w:style w:type="character" w:styleId="ListLabel42">
    <w:name w:val="ListLabel 42"/>
    <w:rPr>
      <w:rFonts w:cs="Symbol"/>
      <w:b w:val="false"/>
    </w:rPr>
  </w:style>
  <w:style w:type="character" w:styleId="ListLabel43">
    <w:name w:val="ListLabel 43"/>
    <w:rPr>
      <w:rFonts w:cs="Symbol"/>
      <w:b/>
      <w:sz w:val="24"/>
    </w:rPr>
  </w:style>
  <w:style w:type="character" w:styleId="ListLabel44">
    <w:name w:val="ListLabel 44"/>
    <w:rPr>
      <w:rFonts w:cs="Symbol"/>
      <w:sz w:val="32"/>
    </w:rPr>
  </w:style>
  <w:style w:type="character" w:styleId="ListLabel45">
    <w:name w:val="ListLabel 45"/>
    <w:rPr>
      <w:rFonts w:cs="Symbol"/>
      <w:sz w:val="24"/>
    </w:rPr>
  </w:style>
  <w:style w:type="character" w:styleId="ListLabel46">
    <w:name w:val="ListLabel 46"/>
    <w:rPr>
      <w:rFonts w:cs="OpenSymbol"/>
    </w:rPr>
  </w:style>
  <w:style w:type="character" w:styleId="ListLabel47">
    <w:name w:val="ListLabel 47"/>
    <w:rPr>
      <w:rFonts w:cs="Symbol"/>
    </w:rPr>
  </w:style>
  <w:style w:type="character" w:styleId="ListLabel48">
    <w:name w:val="ListLabel 48"/>
    <w:rPr>
      <w:rFonts w:cs="Symbol"/>
      <w:b w:val="false"/>
    </w:rPr>
  </w:style>
  <w:style w:type="character" w:styleId="ListLabel49">
    <w:name w:val="ListLabel 49"/>
    <w:rPr>
      <w:rFonts w:cs="Symbol"/>
      <w:b/>
      <w:sz w:val="24"/>
    </w:rPr>
  </w:style>
  <w:style w:type="character" w:styleId="ListLabel50">
    <w:name w:val="ListLabel 50"/>
    <w:rPr>
      <w:rFonts w:cs="Symbol"/>
      <w:sz w:val="32"/>
    </w:rPr>
  </w:style>
  <w:style w:type="character" w:styleId="Style15">
    <w:name w:val="Ссылка указателя"/>
    <w:rPr/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4"/>
    <w:rsid w:val="00f2354b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TextBody" w:customStyle="1">
    <w:name w:val="Text Body"/>
    <w:basedOn w:val="Normal"/>
    <w:qFormat/>
    <w:rsid w:val="00f2354b"/>
    <w:pPr>
      <w:spacing w:lineRule="auto" w:line="288" w:before="0" w:after="140"/>
    </w:pPr>
    <w:rPr/>
  </w:style>
  <w:style w:type="paragraph" w:styleId="Style21" w:customStyle="1">
    <w:name w:val="Содержимое таблицы"/>
    <w:basedOn w:val="Normal"/>
    <w:qFormat/>
    <w:rsid w:val="00f2354b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f2354b"/>
    <w:pPr>
      <w:spacing w:before="0" w:after="0"/>
      <w:ind w:left="720" w:hanging="0"/>
      <w:contextualSpacing/>
    </w:pPr>
    <w:rPr>
      <w:szCs w:val="21"/>
    </w:rPr>
  </w:style>
  <w:style w:type="paragraph" w:styleId="Style22">
    <w:name w:val="Блочная цитата"/>
    <w:basedOn w:val="Normal"/>
    <w:pPr/>
    <w:rPr/>
  </w:style>
  <w:style w:type="paragraph" w:styleId="Style23">
    <w:name w:val="Заглавие"/>
    <w:basedOn w:val="Style16"/>
    <w:pPr/>
    <w:rPr/>
  </w:style>
  <w:style w:type="paragraph" w:styleId="Style24">
    <w:name w:val="Подзаголовок"/>
    <w:basedOn w:val="Style16"/>
    <w:pPr/>
    <w:rPr/>
  </w:style>
  <w:style w:type="paragraph" w:styleId="Style25">
    <w:name w:val="Заголовок оглавления"/>
    <w:basedOn w:val="Style16"/>
    <w:pPr/>
    <w:rPr/>
  </w:style>
  <w:style w:type="paragraph" w:styleId="12">
    <w:name w:val="Оглавление 1"/>
    <w:basedOn w:val="Style20"/>
    <w:pPr/>
    <w:rPr/>
  </w:style>
  <w:style w:type="paragraph" w:styleId="22">
    <w:name w:val="Оглавление 2"/>
    <w:basedOn w:val="Style20"/>
    <w:pPr/>
    <w:rPr/>
  </w:style>
  <w:style w:type="paragraph" w:styleId="32">
    <w:name w:val="Оглавление 3"/>
    <w:basedOn w:val="Style20"/>
    <w:pPr/>
    <w:rPr/>
  </w:style>
  <w:style w:type="numbering" w:styleId="NoList" w:default="1">
    <w:name w:val="No List"/>
    <w:uiPriority w:val="99"/>
    <w:semiHidden/>
    <w:unhideWhenUsed/>
  </w:style>
  <w:style w:type="numbering" w:styleId="WW8Num4">
    <w:name w:val="WW8Num4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rston.ru/kazan/hotel/" TargetMode="External"/><Relationship Id="rId3" Type="http://schemas.openxmlformats.org/officeDocument/2006/relationships/hyperlink" Target="http://kazan.amaks-hotels.ru/" TargetMode="External"/><Relationship Id="rId4" Type="http://schemas.openxmlformats.org/officeDocument/2006/relationships/hyperlink" Target="mailto:kazan@nauchit.com" TargetMode="External"/><Relationship Id="rId5" Type="http://schemas.openxmlformats.org/officeDocument/2006/relationships/hyperlink" Target="file:///home/emiljen/mount/doc/Projects/Nauchit.com/&#1058;&#1088;&#1077;&#1085;&#1077;&#1085;&#1077;&#1088;&#1099;/&#1051;&#1091;&#1088;&#1100;&#1077; &#1071;&#1085;&#1072;/&#1055;&#1088;&#1077;&#1076;&#1083;&#1086;&#1078;&#1077;&#1085;&#1080;&#1077; 2016/&#1044;&#1083;&#1103; &#1088;&#1080;&#1101;&#1083;&#1090;&#1086;&#1088;&#1086;&#1074;/&#1055;&#1088;&#1086;&#1075;&#1088;&#1072;&#1084;&#1084;&#1099;/&#1040;&#1075;&#1077;&#1085;&#1090;&#1099;/&#1040;&#1075;&#1077;&#1085;&#1090;&#1089;&#1082;&#1072;&#1103; &#1088;&#1072;&#1073;&#1086;&#1090;&#1072; &#1085;&#1072; &#1089;&#1083;&#1086;&#1078;&#1085;&#1086;&#1084; &#1088;&#1099;&#1085;&#1082;&#1077;.doc" TargetMode="External"/><Relationship Id="rId6" Type="http://schemas.openxmlformats.org/officeDocument/2006/relationships/hyperlink" Target="http://www.Nauchit.com/" TargetMode="External"/><Relationship Id="rId7" Type="http://schemas.openxmlformats.org/officeDocument/2006/relationships/hyperlink" Target="mailto:kazan@nauchit.com" TargetMode="External"/><Relationship Id="rId8" Type="http://schemas.openxmlformats.org/officeDocument/2006/relationships/hyperlink" Target="https://www.facebook.com/nauchitcom/" TargetMode="External"/><Relationship Id="rId9" Type="http://schemas.openxmlformats.org/officeDocument/2006/relationships/hyperlink" Target="https://twitter.com/nauchitcom" TargetMode="External"/><Relationship Id="rId10" Type="http://schemas.openxmlformats.org/officeDocument/2006/relationships/hyperlink" Target="https://vk.com/nauchitcom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Application>LibreOffice/4.3.3.2$Linux_X86_64 LibreOffice_project/430m0$Build-2</Application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2016-11-25T10:49:00Z</dcterms:created>
  <dc:creator>z</dc:creator>
  <dc:language>ru-RU</dc:language>
  <cp:lastModifiedBy>emiljen  </cp:lastModifiedBy>
  <dcterms:modified xsi:type="dcterms:W3CDTF">2016-12-20T15:53:33Z</dcterms:modified>
  <cp:revision>32</cp:revision>
</cp:coreProperties>
</file>